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 w:hAnsi="仿宋" w:eastAsia="仿宋" w:cs="仿宋"/>
          <w:sz w:val="32"/>
          <w:szCs w:val="32"/>
        </w:rPr>
      </w:pPr>
      <w:bookmarkStart w:id="4" w:name="_GoBack"/>
      <w:bookmarkEnd w:id="4"/>
      <w:r>
        <w:rPr>
          <w:rFonts w:hint="eastAsia" w:ascii="仿宋" w:hAnsi="仿宋" w:eastAsia="仿宋" w:cs="仿宋"/>
          <w:sz w:val="32"/>
          <w:szCs w:val="32"/>
        </w:rPr>
        <w:t>报价函格式</w:t>
      </w:r>
    </w:p>
    <w:p>
      <w:pPr>
        <w:pStyle w:val="2"/>
        <w:rPr>
          <w:rFonts w:eastAsia="仿宋_GB2312"/>
          <w:b/>
          <w:bCs/>
          <w:kern w:val="2"/>
          <w:sz w:val="36"/>
          <w:szCs w:val="36"/>
        </w:rPr>
      </w:pPr>
    </w:p>
    <w:p>
      <w:pPr>
        <w:spacing w:line="600" w:lineRule="exact"/>
        <w:jc w:val="center"/>
        <w:rPr>
          <w:rFonts w:hint="eastAsia" w:eastAsia="仿宋_GB2312"/>
          <w:b/>
          <w:bCs/>
          <w:sz w:val="36"/>
          <w:szCs w:val="36"/>
        </w:rPr>
      </w:pPr>
      <w:r>
        <w:rPr>
          <w:rFonts w:hint="eastAsia" w:eastAsia="仿宋_GB2312"/>
          <w:b/>
          <w:bCs/>
          <w:sz w:val="36"/>
          <w:szCs w:val="36"/>
        </w:rPr>
        <w:t>康新高速TJ2标隧道检测项目TSP远距离预报设备</w:t>
      </w:r>
    </w:p>
    <w:p>
      <w:pPr>
        <w:spacing w:line="600" w:lineRule="exact"/>
        <w:jc w:val="center"/>
        <w:rPr>
          <w:rFonts w:eastAsia="仿宋_GB2312"/>
          <w:b/>
          <w:bCs/>
          <w:sz w:val="36"/>
          <w:szCs w:val="36"/>
        </w:rPr>
      </w:pPr>
      <w:r>
        <w:rPr>
          <w:rFonts w:hint="eastAsia" w:eastAsia="仿宋_GB2312"/>
          <w:b/>
          <w:bCs/>
          <w:sz w:val="36"/>
          <w:szCs w:val="36"/>
        </w:rPr>
        <w:t>采购</w:t>
      </w:r>
      <w:r>
        <w:rPr>
          <w:rFonts w:hint="eastAsia" w:eastAsia="仿宋_GB2312"/>
          <w:b/>
          <w:bCs/>
          <w:sz w:val="36"/>
          <w:szCs w:val="36"/>
          <w:lang w:eastAsia="zh-CN"/>
        </w:rPr>
        <w:t>（</w:t>
      </w:r>
      <w:r>
        <w:rPr>
          <w:rFonts w:hint="eastAsia" w:eastAsia="仿宋_GB2312"/>
          <w:b/>
          <w:bCs/>
          <w:sz w:val="36"/>
          <w:szCs w:val="36"/>
          <w:lang w:val="en-US" w:eastAsia="zh-CN"/>
        </w:rPr>
        <w:t>第三次</w:t>
      </w:r>
      <w:r>
        <w:rPr>
          <w:rFonts w:hint="eastAsia" w:eastAsia="仿宋_GB2312"/>
          <w:b/>
          <w:bCs/>
          <w:sz w:val="36"/>
          <w:szCs w:val="36"/>
          <w:lang w:eastAsia="zh-CN"/>
        </w:rPr>
        <w:t>）</w:t>
      </w:r>
      <w:r>
        <w:rPr>
          <w:rFonts w:hint="eastAsia" w:eastAsia="仿宋_GB2312"/>
          <w:b/>
          <w:bCs/>
          <w:sz w:val="36"/>
          <w:szCs w:val="36"/>
        </w:rPr>
        <w:t>报价函</w:t>
      </w: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ind w:firstLine="2168" w:firstLineChars="600"/>
        <w:rPr>
          <w:rFonts w:eastAsia="仿宋_GB2312"/>
          <w:b/>
          <w:bCs/>
          <w:sz w:val="36"/>
          <w:szCs w:val="36"/>
          <w:u w:val="single"/>
        </w:rPr>
      </w:pPr>
      <w:r>
        <w:rPr>
          <w:rFonts w:hint="eastAsia" w:eastAsia="仿宋_GB2312"/>
          <w:b/>
          <w:bCs/>
          <w:sz w:val="36"/>
          <w:szCs w:val="36"/>
        </w:rPr>
        <w:t>单位名称（盖章）：</w:t>
      </w:r>
      <w:r>
        <w:rPr>
          <w:rFonts w:hint="eastAsia" w:eastAsia="仿宋_GB2312"/>
          <w:b/>
          <w:bCs/>
          <w:sz w:val="36"/>
          <w:szCs w:val="36"/>
          <w:u w:val="single"/>
        </w:rPr>
        <w:t xml:space="preserve">               </w:t>
      </w:r>
    </w:p>
    <w:p>
      <w:pPr>
        <w:spacing w:line="600" w:lineRule="exact"/>
        <w:ind w:firstLine="2168" w:firstLineChars="600"/>
        <w:rPr>
          <w:rFonts w:eastAsia="仿宋_GB2312"/>
          <w:b/>
          <w:bCs/>
          <w:sz w:val="36"/>
          <w:szCs w:val="36"/>
        </w:rPr>
      </w:pPr>
      <w:r>
        <w:rPr>
          <w:rFonts w:hint="eastAsia" w:eastAsia="仿宋_GB2312"/>
          <w:b/>
          <w:bCs/>
          <w:sz w:val="36"/>
          <w:szCs w:val="36"/>
        </w:rPr>
        <w:t>日 期：20</w:t>
      </w:r>
      <w:r>
        <w:rPr>
          <w:rFonts w:hint="eastAsia" w:eastAsia="仿宋_GB2312"/>
          <w:b/>
          <w:bCs/>
          <w:sz w:val="36"/>
          <w:szCs w:val="36"/>
          <w:u w:val="single"/>
        </w:rPr>
        <w:t xml:space="preserve">  </w:t>
      </w:r>
      <w:r>
        <w:rPr>
          <w:rFonts w:hint="eastAsia" w:eastAsia="仿宋_GB2312"/>
          <w:b/>
          <w:bCs/>
          <w:sz w:val="36"/>
          <w:szCs w:val="36"/>
        </w:rPr>
        <w:t>年</w:t>
      </w:r>
      <w:r>
        <w:rPr>
          <w:rFonts w:hint="eastAsia" w:eastAsia="仿宋_GB2312"/>
          <w:b/>
          <w:bCs/>
          <w:sz w:val="36"/>
          <w:szCs w:val="36"/>
          <w:u w:val="single"/>
        </w:rPr>
        <w:t xml:space="preserve">  </w:t>
      </w:r>
      <w:r>
        <w:rPr>
          <w:rFonts w:hint="eastAsia" w:eastAsia="仿宋_GB2312"/>
          <w:b/>
          <w:bCs/>
          <w:sz w:val="36"/>
          <w:szCs w:val="36"/>
        </w:rPr>
        <w:t>月</w:t>
      </w:r>
      <w:r>
        <w:rPr>
          <w:rFonts w:hint="eastAsia" w:eastAsia="仿宋_GB2312"/>
          <w:b/>
          <w:bCs/>
          <w:sz w:val="36"/>
          <w:szCs w:val="36"/>
          <w:u w:val="single"/>
        </w:rPr>
        <w:t xml:space="preserve">  </w:t>
      </w:r>
      <w:r>
        <w:rPr>
          <w:rFonts w:hint="eastAsia" w:eastAsia="仿宋_GB2312"/>
          <w:b/>
          <w:bCs/>
          <w:sz w:val="36"/>
          <w:szCs w:val="36"/>
        </w:rPr>
        <w:t>日</w:t>
      </w:r>
    </w:p>
    <w:p>
      <w:pPr>
        <w:spacing w:line="600" w:lineRule="exact"/>
        <w:ind w:firstLine="2168" w:firstLineChars="600"/>
        <w:rPr>
          <w:rFonts w:eastAsia="仿宋_GB2312"/>
          <w:b/>
          <w:bCs/>
          <w:sz w:val="36"/>
          <w:szCs w:val="36"/>
        </w:rPr>
      </w:pPr>
    </w:p>
    <w:p>
      <w:pPr>
        <w:spacing w:line="600" w:lineRule="exact"/>
        <w:ind w:firstLine="2168" w:firstLineChars="600"/>
        <w:rPr>
          <w:rFonts w:eastAsia="仿宋_GB2312"/>
          <w:b/>
          <w:bCs/>
          <w:sz w:val="36"/>
          <w:szCs w:val="36"/>
        </w:rPr>
      </w:pPr>
    </w:p>
    <w:p>
      <w:pPr>
        <w:pStyle w:val="2"/>
        <w:rPr>
          <w:rFonts w:eastAsia="仿宋_GB2312"/>
          <w:b/>
          <w:bCs/>
          <w:sz w:val="36"/>
          <w:szCs w:val="36"/>
        </w:rPr>
      </w:pPr>
    </w:p>
    <w:p>
      <w:pPr>
        <w:sectPr>
          <w:headerReference r:id="rId3" w:type="default"/>
          <w:footerReference r:id="rId4" w:type="default"/>
          <w:footerReference r:id="rId5" w:type="even"/>
          <w:pgSz w:w="11906" w:h="16838"/>
          <w:pgMar w:top="907" w:right="1797" w:bottom="1134" w:left="1740" w:header="851" w:footer="992" w:gutter="0"/>
          <w:pgNumType w:start="1"/>
          <w:cols w:space="720" w:num="1"/>
          <w:docGrid w:type="lines" w:linePitch="312" w:charSpace="0"/>
        </w:sectPr>
      </w:pPr>
    </w:p>
    <w:p>
      <w:pPr>
        <w:pStyle w:val="2"/>
      </w:pPr>
    </w:p>
    <w:p>
      <w:pPr>
        <w:spacing w:line="600" w:lineRule="exact"/>
        <w:ind w:firstLine="3975" w:firstLineChars="1100"/>
        <w:rPr>
          <w:rFonts w:eastAsia="仿宋_GB2312"/>
          <w:b/>
          <w:bCs/>
          <w:sz w:val="36"/>
          <w:szCs w:val="36"/>
        </w:rPr>
      </w:pPr>
      <w:r>
        <w:rPr>
          <w:rFonts w:hint="eastAsia" w:eastAsia="仿宋_GB2312"/>
          <w:b/>
          <w:bCs/>
          <w:sz w:val="36"/>
          <w:szCs w:val="36"/>
        </w:rPr>
        <w:t>目    录</w:t>
      </w:r>
    </w:p>
    <w:p>
      <w:pPr>
        <w:spacing w:line="600" w:lineRule="exact"/>
        <w:ind w:firstLine="3975" w:firstLineChars="1100"/>
        <w:rPr>
          <w:rFonts w:eastAsia="仿宋_GB2312"/>
          <w:b/>
          <w:bCs/>
          <w:sz w:val="36"/>
          <w:szCs w:val="36"/>
        </w:rPr>
      </w:pPr>
    </w:p>
    <w:p>
      <w:pPr>
        <w:spacing w:line="600" w:lineRule="exact"/>
        <w:jc w:val="left"/>
        <w:rPr>
          <w:rFonts w:eastAsia="仿宋_GB2312"/>
          <w:sz w:val="36"/>
          <w:szCs w:val="36"/>
        </w:rPr>
      </w:pPr>
      <w:r>
        <w:rPr>
          <w:rFonts w:hint="eastAsia" w:eastAsia="仿宋_GB2312"/>
          <w:sz w:val="36"/>
          <w:szCs w:val="36"/>
        </w:rPr>
        <w:t>报价函</w:t>
      </w:r>
      <w:r>
        <w:rPr>
          <w:rFonts w:eastAsia="仿宋_GB2312"/>
          <w:sz w:val="36"/>
          <w:szCs w:val="36"/>
        </w:rPr>
        <w:t>…………………………………………………</w:t>
      </w:r>
      <w:r>
        <w:rPr>
          <w:rFonts w:hint="eastAsia" w:eastAsia="仿宋_GB2312"/>
          <w:sz w:val="36"/>
          <w:szCs w:val="36"/>
        </w:rPr>
        <w:t>1</w:t>
      </w:r>
    </w:p>
    <w:p>
      <w:pPr>
        <w:spacing w:line="600" w:lineRule="exact"/>
        <w:jc w:val="left"/>
        <w:rPr>
          <w:rFonts w:eastAsia="仿宋_GB2312"/>
          <w:sz w:val="36"/>
          <w:szCs w:val="36"/>
        </w:rPr>
      </w:pPr>
      <w:r>
        <w:rPr>
          <w:rFonts w:hint="eastAsia" w:eastAsia="仿宋_GB2312"/>
          <w:sz w:val="36"/>
          <w:szCs w:val="36"/>
        </w:rPr>
        <w:t>法定代表人身份证明</w:t>
      </w:r>
      <w:r>
        <w:rPr>
          <w:rFonts w:eastAsia="仿宋_GB2312"/>
          <w:sz w:val="36"/>
          <w:szCs w:val="36"/>
        </w:rPr>
        <w:t>…………………………………</w:t>
      </w:r>
      <w:r>
        <w:rPr>
          <w:rFonts w:hint="eastAsia" w:eastAsia="仿宋_GB2312"/>
          <w:sz w:val="36"/>
          <w:szCs w:val="36"/>
        </w:rPr>
        <w:t>2</w:t>
      </w:r>
    </w:p>
    <w:p>
      <w:pPr>
        <w:spacing w:line="600" w:lineRule="exact"/>
        <w:jc w:val="left"/>
        <w:rPr>
          <w:rFonts w:eastAsia="仿宋_GB2312"/>
          <w:sz w:val="36"/>
          <w:szCs w:val="36"/>
        </w:rPr>
      </w:pPr>
      <w:r>
        <w:rPr>
          <w:rFonts w:hint="eastAsia" w:eastAsia="仿宋_GB2312"/>
          <w:sz w:val="36"/>
          <w:szCs w:val="36"/>
        </w:rPr>
        <w:t>授权委托书</w:t>
      </w:r>
      <w:r>
        <w:rPr>
          <w:rFonts w:eastAsia="仿宋_GB2312"/>
          <w:sz w:val="36"/>
          <w:szCs w:val="36"/>
        </w:rPr>
        <w:t>……………………………………………</w:t>
      </w:r>
      <w:r>
        <w:rPr>
          <w:rFonts w:hint="eastAsia" w:eastAsia="仿宋_GB2312"/>
          <w:sz w:val="36"/>
          <w:szCs w:val="36"/>
        </w:rPr>
        <w:t>3</w:t>
      </w:r>
    </w:p>
    <w:p>
      <w:pPr>
        <w:spacing w:line="600" w:lineRule="exact"/>
        <w:jc w:val="left"/>
        <w:rPr>
          <w:rFonts w:hint="eastAsia" w:eastAsia="仿宋_GB2312"/>
          <w:sz w:val="36"/>
          <w:szCs w:val="36"/>
        </w:rPr>
      </w:pPr>
      <w:r>
        <w:rPr>
          <w:rFonts w:hint="eastAsia" w:eastAsia="仿宋_GB2312"/>
          <w:sz w:val="36"/>
          <w:szCs w:val="36"/>
        </w:rPr>
        <w:t>营业执照</w:t>
      </w:r>
      <w:r>
        <w:rPr>
          <w:rFonts w:eastAsia="仿宋_GB2312"/>
          <w:sz w:val="36"/>
          <w:szCs w:val="36"/>
        </w:rPr>
        <w:t>………………………………………………</w:t>
      </w:r>
      <w:r>
        <w:rPr>
          <w:rFonts w:hint="eastAsia" w:eastAsia="仿宋_GB2312"/>
          <w:sz w:val="36"/>
          <w:szCs w:val="36"/>
        </w:rPr>
        <w:t>4</w:t>
      </w:r>
    </w:p>
    <w:p>
      <w:pPr>
        <w:pStyle w:val="2"/>
        <w:rPr>
          <w:rFonts w:hint="eastAsia" w:eastAsia="仿宋_GB2312"/>
          <w:lang w:val="en-US" w:eastAsia="zh-CN"/>
        </w:rPr>
      </w:pPr>
      <w:r>
        <w:rPr>
          <w:rFonts w:hint="eastAsia" w:eastAsia="仿宋_GB2312"/>
          <w:sz w:val="36"/>
          <w:szCs w:val="36"/>
          <w:lang w:val="en-US" w:eastAsia="zh-CN"/>
        </w:rPr>
        <w:t>设备配置要求技术响应偏离表</w:t>
      </w:r>
      <w:r>
        <w:rPr>
          <w:rFonts w:eastAsia="仿宋_GB2312"/>
          <w:sz w:val="36"/>
          <w:szCs w:val="36"/>
        </w:rPr>
        <w:t>………………………</w:t>
      </w:r>
      <w:r>
        <w:rPr>
          <w:rFonts w:hint="eastAsia" w:eastAsia="仿宋_GB2312"/>
          <w:sz w:val="36"/>
          <w:szCs w:val="36"/>
          <w:lang w:val="en-US" w:eastAsia="zh-CN"/>
        </w:rPr>
        <w:t>5</w:t>
      </w: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jc w:val="center"/>
        <w:rPr>
          <w:rFonts w:ascii="仿宋_GB2312" w:hAnsi="宋体" w:eastAsia="黑体"/>
          <w:b/>
          <w:sz w:val="32"/>
          <w:szCs w:val="32"/>
        </w:rPr>
        <w:sectPr>
          <w:footerReference r:id="rId6" w:type="default"/>
          <w:footerReference r:id="rId7" w:type="even"/>
          <w:pgSz w:w="11906" w:h="16838"/>
          <w:pgMar w:top="907" w:right="1797" w:bottom="1134" w:left="1740" w:header="851" w:footer="992" w:gutter="0"/>
          <w:pgNumType w:start="1"/>
          <w:cols w:space="720" w:num="1"/>
          <w:docGrid w:type="lines" w:linePitch="312" w:charSpace="0"/>
        </w:sectPr>
      </w:pPr>
    </w:p>
    <w:p>
      <w:pPr>
        <w:pStyle w:val="2"/>
      </w:pPr>
    </w:p>
    <w:p>
      <w:pPr>
        <w:spacing w:line="360" w:lineRule="auto"/>
        <w:jc w:val="center"/>
        <w:rPr>
          <w:sz w:val="28"/>
          <w:szCs w:val="28"/>
        </w:rPr>
      </w:pPr>
      <w:r>
        <w:rPr>
          <w:rFonts w:hint="eastAsia" w:ascii="仿宋_GB2312" w:hAnsi="宋体" w:eastAsia="黑体"/>
          <w:b/>
          <w:sz w:val="32"/>
          <w:szCs w:val="32"/>
        </w:rPr>
        <w:t>一  报价函</w:t>
      </w:r>
    </w:p>
    <w:p>
      <w:pPr>
        <w:snapToGrid w:val="0"/>
        <w:spacing w:line="360" w:lineRule="auto"/>
        <w:rPr>
          <w:rFonts w:ascii="仿宋_GB2312" w:eastAsia="仿宋_GB2312"/>
          <w:sz w:val="24"/>
        </w:rPr>
      </w:pPr>
      <w:r>
        <w:rPr>
          <w:rFonts w:hint="eastAsia" w:ascii="仿宋_GB2312" w:eastAsia="仿宋_GB2312"/>
          <w:sz w:val="24"/>
        </w:rPr>
        <w:t>致：四川济通工程试验检测有限公司</w:t>
      </w:r>
    </w:p>
    <w:p>
      <w:pPr>
        <w:snapToGrid w:val="0"/>
        <w:spacing w:line="360" w:lineRule="auto"/>
        <w:ind w:firstLine="480" w:firstLineChars="200"/>
        <w:rPr>
          <w:rFonts w:ascii="仿宋_GB2312" w:eastAsia="仿宋_GB2312"/>
          <w:sz w:val="24"/>
        </w:rPr>
      </w:pPr>
      <w:r>
        <w:rPr>
          <w:rFonts w:hint="eastAsia" w:ascii="仿宋_GB2312" w:eastAsia="仿宋_GB2312"/>
          <w:sz w:val="24"/>
        </w:rPr>
        <w:t>我公司已认真阅读了贵单位发出的</w:t>
      </w:r>
      <w:r>
        <w:rPr>
          <w:rFonts w:hint="eastAsia" w:ascii="仿宋_GB2312" w:hAnsi="宋体" w:eastAsia="仿宋_GB2312"/>
          <w:sz w:val="24"/>
          <w:u w:val="single"/>
        </w:rPr>
        <w:t>康新高速TJ2标隧道检测项目TSP远距离预报设备采购</w:t>
      </w:r>
      <w:r>
        <w:rPr>
          <w:rFonts w:hint="eastAsia" w:ascii="仿宋_GB2312" w:hAnsi="宋体" w:eastAsia="仿宋_GB2312"/>
          <w:sz w:val="24"/>
          <w:u w:val="single"/>
          <w:lang w:eastAsia="zh-CN"/>
        </w:rPr>
        <w:t>（</w:t>
      </w:r>
      <w:r>
        <w:rPr>
          <w:rFonts w:hint="eastAsia" w:ascii="仿宋_GB2312" w:hAnsi="宋体" w:eastAsia="仿宋_GB2312"/>
          <w:sz w:val="24"/>
          <w:u w:val="single"/>
          <w:lang w:val="en-US" w:eastAsia="zh-CN"/>
        </w:rPr>
        <w:t>第三次</w:t>
      </w:r>
      <w:r>
        <w:rPr>
          <w:rFonts w:hint="eastAsia" w:ascii="仿宋_GB2312" w:hAnsi="宋体" w:eastAsia="仿宋_GB2312"/>
          <w:sz w:val="24"/>
          <w:u w:val="single"/>
          <w:lang w:eastAsia="zh-CN"/>
        </w:rPr>
        <w:t>）</w:t>
      </w:r>
      <w:r>
        <w:rPr>
          <w:rFonts w:hint="eastAsia" w:ascii="仿宋_GB2312" w:eastAsia="仿宋_GB2312"/>
          <w:sz w:val="24"/>
          <w:u w:val="single"/>
        </w:rPr>
        <w:t>（采购编号</w:t>
      </w:r>
      <w:r>
        <w:rPr>
          <w:rFonts w:hint="eastAsia" w:ascii="仿宋_GB2312" w:hAnsi="宋体" w:eastAsia="仿宋_GB2312"/>
          <w:color w:val="auto"/>
          <w:sz w:val="24"/>
          <w:u w:val="single"/>
          <w:lang w:eastAsia="zh-CN"/>
        </w:rPr>
        <w:t>JTWBCG202</w:t>
      </w:r>
      <w:r>
        <w:rPr>
          <w:rFonts w:hint="eastAsia" w:ascii="仿宋_GB2312" w:hAnsi="宋体" w:eastAsia="仿宋_GB2312"/>
          <w:color w:val="auto"/>
          <w:sz w:val="24"/>
          <w:u w:val="single"/>
          <w:lang w:val="en-US" w:eastAsia="zh-CN"/>
        </w:rPr>
        <w:t>4-20</w:t>
      </w:r>
      <w:r>
        <w:rPr>
          <w:rFonts w:hint="eastAsia" w:ascii="仿宋_GB2312" w:eastAsia="仿宋_GB2312"/>
          <w:sz w:val="24"/>
          <w:u w:val="single"/>
        </w:rPr>
        <w:t>）</w:t>
      </w:r>
      <w:r>
        <w:rPr>
          <w:rFonts w:hint="eastAsia" w:ascii="仿宋_GB2312" w:eastAsia="仿宋_GB2312"/>
          <w:sz w:val="24"/>
        </w:rPr>
        <w:t>询价函，接受贵方邀请函提出的各项要求，自愿参与该项目报价。</w:t>
      </w:r>
    </w:p>
    <w:p>
      <w:pPr>
        <w:snapToGrid w:val="0"/>
        <w:spacing w:line="360" w:lineRule="auto"/>
        <w:ind w:firstLine="480" w:firstLineChars="200"/>
        <w:rPr>
          <w:rFonts w:ascii="仿宋_GB2312" w:eastAsia="仿宋_GB2312"/>
          <w:sz w:val="24"/>
        </w:rPr>
      </w:pPr>
      <w:r>
        <w:rPr>
          <w:rFonts w:hint="eastAsia" w:ascii="仿宋_GB2312" w:eastAsia="仿宋_GB2312"/>
          <w:sz w:val="24"/>
        </w:rPr>
        <w:t>一、报价表</w:t>
      </w:r>
    </w:p>
    <w:tbl>
      <w:tblPr>
        <w:tblStyle w:val="6"/>
        <w:tblW w:w="8880" w:type="dxa"/>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2119"/>
        <w:gridCol w:w="1250"/>
        <w:gridCol w:w="831"/>
        <w:gridCol w:w="1137"/>
        <w:gridCol w:w="115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eastAsia="仿宋_GB2312"/>
                <w:sz w:val="24"/>
                <w:highlight w:val="none"/>
              </w:rPr>
            </w:pPr>
            <w:r>
              <w:rPr>
                <w:rFonts w:hint="eastAsia" w:ascii="仿宋_GB2312" w:eastAsia="仿宋_GB2312"/>
                <w:sz w:val="24"/>
                <w:highlight w:val="none"/>
              </w:rPr>
              <w:t>序号</w:t>
            </w:r>
          </w:p>
        </w:tc>
        <w:tc>
          <w:tcPr>
            <w:tcW w:w="21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设备名称</w:t>
            </w: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规格型号</w:t>
            </w:r>
          </w:p>
        </w:tc>
        <w:tc>
          <w:tcPr>
            <w:tcW w:w="8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highlight w:val="none"/>
                <w:lang w:eastAsia="zh-CN"/>
              </w:rPr>
            </w:pPr>
            <w:r>
              <w:rPr>
                <w:rFonts w:hint="eastAsia" w:ascii="仿宋_GB2312" w:eastAsia="仿宋_GB2312"/>
                <w:sz w:val="24"/>
                <w:highlight w:val="none"/>
                <w:lang w:val="en-US" w:eastAsia="zh-CN"/>
              </w:rPr>
              <w:t>单位</w:t>
            </w:r>
          </w:p>
        </w:tc>
        <w:tc>
          <w:tcPr>
            <w:tcW w:w="113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highlight w:val="none"/>
                <w:lang w:eastAsia="zh-CN"/>
              </w:rPr>
            </w:pPr>
            <w:r>
              <w:rPr>
                <w:rFonts w:hint="eastAsia" w:ascii="仿宋_GB2312" w:eastAsia="仿宋_GB2312"/>
                <w:sz w:val="24"/>
                <w:highlight w:val="none"/>
                <w:lang w:val="en-US" w:eastAsia="zh-CN"/>
              </w:rPr>
              <w:t>数量</w:t>
            </w: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highlight w:val="none"/>
                <w:lang w:eastAsia="zh-CN"/>
              </w:rPr>
            </w:pPr>
            <w:r>
              <w:rPr>
                <w:rFonts w:hint="eastAsia" w:ascii="仿宋_GB2312" w:eastAsia="仿宋_GB2312"/>
                <w:sz w:val="24"/>
                <w:highlight w:val="none"/>
                <w:lang w:val="en-US" w:eastAsia="zh-CN"/>
              </w:rPr>
              <w:t>限价（元）</w:t>
            </w:r>
          </w:p>
        </w:tc>
        <w:tc>
          <w:tcPr>
            <w:tcW w:w="16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793" w:type="dxa"/>
            <w:vAlign w:val="center"/>
          </w:tcPr>
          <w:p>
            <w:pPr>
              <w:snapToGrid w:val="0"/>
              <w:spacing w:line="360" w:lineRule="auto"/>
              <w:jc w:val="center"/>
              <w:rPr>
                <w:rFonts w:ascii="仿宋_GB2312" w:eastAsia="仿宋_GB2312"/>
                <w:sz w:val="24"/>
                <w:highlight w:val="none"/>
              </w:rPr>
            </w:pPr>
            <w:r>
              <w:rPr>
                <w:rFonts w:hint="eastAsia" w:ascii="仿宋_GB2312" w:eastAsia="仿宋_GB2312"/>
                <w:sz w:val="24"/>
                <w:highlight w:val="none"/>
              </w:rPr>
              <w:t>1</w:t>
            </w:r>
          </w:p>
        </w:tc>
        <w:tc>
          <w:tcPr>
            <w:tcW w:w="21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DOSO盾构超前地质预报仪</w:t>
            </w:r>
          </w:p>
        </w:tc>
        <w:tc>
          <w:tcPr>
            <w:tcW w:w="1250" w:type="dxa"/>
            <w:vAlign w:val="center"/>
          </w:tcPr>
          <w:p>
            <w:pPr>
              <w:snapToGrid w:val="0"/>
              <w:spacing w:line="360" w:lineRule="auto"/>
              <w:jc w:val="center"/>
              <w:rPr>
                <w:rFonts w:hint="default"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SK-DOSO</w:t>
            </w:r>
          </w:p>
        </w:tc>
        <w:tc>
          <w:tcPr>
            <w:tcW w:w="831" w:type="dxa"/>
            <w:vAlign w:val="center"/>
          </w:tcPr>
          <w:p>
            <w:pPr>
              <w:snapToGrid w:val="0"/>
              <w:spacing w:line="360" w:lineRule="auto"/>
              <w:jc w:val="center"/>
              <w:rPr>
                <w:rFonts w:hint="eastAsia"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套</w:t>
            </w:r>
          </w:p>
        </w:tc>
        <w:tc>
          <w:tcPr>
            <w:tcW w:w="1137" w:type="dxa"/>
            <w:vAlign w:val="center"/>
          </w:tcPr>
          <w:p>
            <w:pPr>
              <w:snapToGrid w:val="0"/>
              <w:spacing w:line="360" w:lineRule="auto"/>
              <w:jc w:val="center"/>
              <w:rPr>
                <w:rFonts w:hint="eastAsia"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1</w:t>
            </w:r>
          </w:p>
        </w:tc>
        <w:tc>
          <w:tcPr>
            <w:tcW w:w="1150" w:type="dxa"/>
            <w:vAlign w:val="center"/>
          </w:tcPr>
          <w:p>
            <w:pPr>
              <w:snapToGrid w:val="0"/>
              <w:spacing w:line="360" w:lineRule="auto"/>
              <w:jc w:val="center"/>
              <w:rPr>
                <w:rFonts w:hint="default"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500000</w:t>
            </w:r>
          </w:p>
        </w:tc>
        <w:tc>
          <w:tcPr>
            <w:tcW w:w="1600" w:type="dxa"/>
            <w:vAlign w:val="center"/>
          </w:tcPr>
          <w:p>
            <w:pPr>
              <w:snapToGrid w:val="0"/>
              <w:spacing w:line="360" w:lineRule="auto"/>
              <w:jc w:val="center"/>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91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eastAsia="仿宋_GB2312"/>
                <w:sz w:val="24"/>
                <w:highlight w:val="none"/>
              </w:rPr>
            </w:pPr>
            <w:r>
              <w:rPr>
                <w:rFonts w:hint="eastAsia" w:ascii="仿宋_GB2312" w:eastAsia="仿宋_GB2312"/>
                <w:sz w:val="24"/>
                <w:highlight w:val="none"/>
              </w:rPr>
              <w:t>合计</w:t>
            </w:r>
          </w:p>
        </w:tc>
        <w:tc>
          <w:tcPr>
            <w:tcW w:w="5968"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 xml:space="preserve">小写：        </w:t>
            </w:r>
            <w:r>
              <w:rPr>
                <w:rFonts w:hint="eastAsia" w:ascii="仿宋_GB2312" w:eastAsia="仿宋_GB2312"/>
                <w:sz w:val="24"/>
                <w:highlight w:val="none"/>
              </w:rPr>
              <w:t>（大写：         ）</w:t>
            </w:r>
          </w:p>
        </w:tc>
      </w:tr>
    </w:tbl>
    <w:p>
      <w:pPr>
        <w:snapToGrid w:val="0"/>
        <w:spacing w:before="156" w:beforeLines="50" w:line="240" w:lineRule="atLeast"/>
        <w:jc w:val="left"/>
        <w:rPr>
          <w:rFonts w:ascii="仿宋_GB2312" w:eastAsia="仿宋_GB2312"/>
          <w:sz w:val="24"/>
        </w:rPr>
      </w:pPr>
      <w:r>
        <w:rPr>
          <w:rFonts w:hint="eastAsia" w:ascii="仿宋_GB2312" w:eastAsia="仿宋_GB2312"/>
          <w:sz w:val="24"/>
        </w:rPr>
        <w:t>报价提供增值税专票</w:t>
      </w:r>
      <w:r>
        <w:rPr>
          <w:rFonts w:hint="eastAsia" w:ascii="仿宋_GB2312" w:eastAsia="仿宋_GB2312"/>
          <w:sz w:val="24"/>
        </w:rPr>
        <w:sym w:font="Wingdings 2" w:char="00A3"/>
      </w:r>
      <w:r>
        <w:rPr>
          <w:rFonts w:hint="eastAsia" w:ascii="仿宋_GB2312" w:eastAsia="仿宋_GB2312"/>
          <w:sz w:val="24"/>
        </w:rPr>
        <w:t xml:space="preserve">   普票</w:t>
      </w:r>
      <w:r>
        <w:rPr>
          <w:rFonts w:hint="eastAsia" w:ascii="仿宋_GB2312" w:eastAsia="仿宋_GB2312"/>
          <w:sz w:val="24"/>
        </w:rPr>
        <w:sym w:font="Wingdings 2" w:char="00A3"/>
      </w:r>
      <w:r>
        <w:rPr>
          <w:rFonts w:hint="eastAsia" w:ascii="仿宋_GB2312" w:eastAsia="仿宋_GB2312"/>
          <w:sz w:val="24"/>
        </w:rPr>
        <w:t xml:space="preserve">     税率为   %</w:t>
      </w:r>
    </w:p>
    <w:p>
      <w:pPr>
        <w:snapToGrid w:val="0"/>
        <w:spacing w:before="156" w:beforeLines="50" w:line="240" w:lineRule="atLeast"/>
        <w:ind w:firstLine="480" w:firstLineChars="200"/>
        <w:rPr>
          <w:rFonts w:ascii="仿宋_GB2312" w:eastAsia="仿宋_GB2312"/>
          <w:sz w:val="24"/>
        </w:rPr>
      </w:pPr>
      <w:r>
        <w:rPr>
          <w:rFonts w:hint="eastAsia" w:ascii="仿宋_GB2312" w:eastAsia="仿宋_GB2312"/>
          <w:sz w:val="24"/>
        </w:rPr>
        <w:t>二、</w:t>
      </w:r>
      <w:r>
        <w:rPr>
          <w:rFonts w:hint="eastAsia" w:ascii="仿宋_GB2312" w:eastAsia="仿宋_GB2312"/>
          <w:sz w:val="24"/>
          <w:lang w:val="en-US" w:eastAsia="zh-CN"/>
        </w:rPr>
        <w:t>供货要求</w:t>
      </w:r>
      <w:r>
        <w:rPr>
          <w:rFonts w:hint="eastAsia" w:ascii="仿宋_GB2312" w:eastAsia="仿宋_GB2312"/>
          <w:sz w:val="24"/>
        </w:rPr>
        <w:t>：</w:t>
      </w:r>
      <w:r>
        <w:rPr>
          <w:rFonts w:hint="eastAsia" w:ascii="仿宋_GB2312" w:hAnsi="宋体" w:eastAsia="仿宋_GB2312" w:cs="宋体"/>
          <w:kern w:val="0"/>
          <w:sz w:val="24"/>
          <w:lang w:val="en-US" w:eastAsia="zh-CN"/>
        </w:rPr>
        <w:t>签订合同后</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u w:val="single"/>
          <w:lang w:val="en-US" w:eastAsia="zh-CN"/>
        </w:rPr>
        <w:t>15</w:t>
      </w:r>
      <w:r>
        <w:rPr>
          <w:rFonts w:hint="eastAsia" w:ascii="仿宋_GB2312" w:eastAsia="仿宋_GB2312"/>
          <w:sz w:val="24"/>
        </w:rPr>
        <w:t>日历天</w:t>
      </w:r>
      <w:r>
        <w:rPr>
          <w:rFonts w:hint="eastAsia" w:ascii="仿宋_GB2312" w:hAnsi="宋体" w:eastAsia="仿宋_GB2312" w:cs="Times New Roman"/>
          <w:kern w:val="2"/>
          <w:sz w:val="24"/>
          <w:szCs w:val="24"/>
          <w:lang w:val="en-US" w:eastAsia="zh-CN" w:bidi="ar-SA"/>
        </w:rPr>
        <w:t>内送达指定地点</w:t>
      </w:r>
      <w:r>
        <w:rPr>
          <w:rFonts w:hint="eastAsia" w:ascii="仿宋_GB2312" w:eastAsia="仿宋_GB2312"/>
          <w:sz w:val="24"/>
        </w:rPr>
        <w:t>。</w:t>
      </w:r>
    </w:p>
    <w:p>
      <w:pPr>
        <w:snapToGrid w:val="0"/>
        <w:spacing w:before="156" w:beforeLines="50" w:line="240" w:lineRule="atLeast"/>
        <w:ind w:firstLine="480" w:firstLineChars="200"/>
        <w:rPr>
          <w:rFonts w:ascii="仿宋_GB2312" w:eastAsia="仿宋_GB2312"/>
          <w:sz w:val="24"/>
        </w:rPr>
      </w:pPr>
      <w:r>
        <w:rPr>
          <w:rFonts w:hint="eastAsia" w:ascii="仿宋_GB2312" w:eastAsia="仿宋_GB2312"/>
          <w:sz w:val="24"/>
        </w:rPr>
        <w:t>三、服务承诺</w:t>
      </w:r>
    </w:p>
    <w:p>
      <w:pPr>
        <w:adjustRightInd w:val="0"/>
        <w:spacing w:line="360" w:lineRule="auto"/>
        <w:ind w:firstLine="480" w:firstLineChars="200"/>
        <w:jc w:val="left"/>
        <w:rPr>
          <w:rFonts w:ascii="仿宋_GB2312" w:hAnsi="宋体" w:eastAsia="仿宋_GB2312"/>
          <w:sz w:val="24"/>
        </w:rPr>
      </w:pPr>
      <w:r>
        <w:rPr>
          <w:rFonts w:hint="eastAsia" w:ascii="仿宋_GB2312" w:hAnsi="宋体" w:eastAsia="仿宋_GB2312" w:cs="Times New Roman"/>
          <w:sz w:val="24"/>
        </w:rPr>
        <w:t>1、我方将严格遵守贵方的管理目标、外部采购技术要求，服从统一安排和统一指挥，并接受贵方的管理监督</w:t>
      </w:r>
      <w:r>
        <w:rPr>
          <w:rFonts w:hint="eastAsia" w:ascii="仿宋_GB2312" w:eastAsia="仿宋_GB2312"/>
          <w:sz w:val="24"/>
        </w:rPr>
        <w:t>。</w:t>
      </w:r>
    </w:p>
    <w:p>
      <w:pPr>
        <w:widowControl/>
        <w:spacing w:before="156" w:beforeLines="50" w:line="240" w:lineRule="atLeast"/>
        <w:ind w:firstLine="480" w:firstLineChars="200"/>
        <w:jc w:val="left"/>
        <w:rPr>
          <w:rFonts w:ascii="仿宋_GB2312" w:eastAsia="仿宋_GB2312"/>
          <w:sz w:val="24"/>
        </w:rPr>
      </w:pPr>
      <w:r>
        <w:rPr>
          <w:rFonts w:ascii="仿宋_GB2312" w:hAnsi="宋体" w:eastAsia="仿宋_GB2312"/>
          <w:sz w:val="24"/>
        </w:rPr>
        <w:t>2</w:t>
      </w:r>
      <w:r>
        <w:rPr>
          <w:rFonts w:hint="eastAsia" w:ascii="仿宋_GB2312" w:hAnsi="宋体" w:eastAsia="仿宋_GB2312"/>
          <w:sz w:val="24"/>
        </w:rPr>
        <w:t>、我公司已知悉询价函所列要求，</w:t>
      </w:r>
      <w:r>
        <w:rPr>
          <w:rFonts w:hint="eastAsia" w:ascii="仿宋_GB2312" w:eastAsia="仿宋_GB2312"/>
          <w:sz w:val="24"/>
        </w:rPr>
        <w:t>将严格按照询价函要求执行。</w:t>
      </w:r>
    </w:p>
    <w:p>
      <w:pPr>
        <w:widowControl/>
        <w:spacing w:before="156" w:beforeLines="50" w:line="240" w:lineRule="atLeast"/>
        <w:ind w:firstLine="480" w:firstLineChars="200"/>
        <w:jc w:val="left"/>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、一旦我方成交，我方将严格履行本项目合同规定的责任和义务。</w:t>
      </w:r>
    </w:p>
    <w:p>
      <w:pPr>
        <w:widowControl/>
        <w:spacing w:before="156" w:beforeLines="50" w:line="240" w:lineRule="atLeast"/>
        <w:ind w:firstLine="480" w:firstLineChars="200"/>
        <w:jc w:val="left"/>
      </w:pPr>
      <w:r>
        <w:rPr>
          <w:rFonts w:hint="eastAsia" w:ascii="仿宋_GB2312" w:eastAsia="仿宋_GB2312"/>
          <w:sz w:val="24"/>
        </w:rPr>
        <w:t>4、</w:t>
      </w:r>
      <w:r>
        <w:rPr>
          <w:rFonts w:hint="eastAsia" w:ascii="仿宋_GB2312" w:hAnsi="宋体" w:eastAsia="仿宋_GB2312"/>
          <w:sz w:val="24"/>
        </w:rPr>
        <w:t>我方愿意提供贵单位可能另外要求的，与报价有关的文件资料，并保证我方已提供和将要提供的文件资料是真实、准确的。</w:t>
      </w:r>
    </w:p>
    <w:p>
      <w:pPr>
        <w:widowControl/>
        <w:spacing w:before="156" w:beforeLines="50" w:line="240" w:lineRule="atLeast"/>
        <w:ind w:firstLine="480" w:firstLineChars="200"/>
        <w:jc w:val="left"/>
        <w:rPr>
          <w:rFonts w:ascii="仿宋_GB2312" w:hAnsi="宋体" w:eastAsia="仿宋_GB2312"/>
          <w:sz w:val="24"/>
        </w:rPr>
      </w:pPr>
      <w:r>
        <w:rPr>
          <w:rFonts w:hint="eastAsia" w:ascii="仿宋_GB2312" w:hAnsi="宋体" w:eastAsia="仿宋_GB2312"/>
          <w:sz w:val="24"/>
        </w:rPr>
        <w:t>5、我方递交的报价文件有效期为询价文件规定起算之日起</w:t>
      </w:r>
      <w:r>
        <w:rPr>
          <w:rFonts w:ascii="仿宋_GB2312" w:hAnsi="宋体" w:eastAsia="仿宋_GB2312"/>
          <w:sz w:val="24"/>
        </w:rPr>
        <w:t>30</w:t>
      </w:r>
      <w:r>
        <w:rPr>
          <w:rFonts w:hint="eastAsia" w:ascii="仿宋_GB2312" w:hAnsi="宋体" w:eastAsia="仿宋_GB2312"/>
          <w:sz w:val="24"/>
        </w:rPr>
        <w:t>天。</w:t>
      </w:r>
    </w:p>
    <w:p>
      <w:pPr>
        <w:widowControl/>
        <w:spacing w:before="156" w:beforeLines="50" w:line="240" w:lineRule="atLeast"/>
        <w:ind w:firstLine="480" w:firstLineChars="200"/>
        <w:jc w:val="left"/>
        <w:rPr>
          <w:rFonts w:ascii="仿宋_GB2312" w:eastAsia="仿宋_GB2312"/>
          <w:sz w:val="24"/>
        </w:rPr>
      </w:pPr>
      <w:r>
        <w:rPr>
          <w:rFonts w:hint="eastAsia" w:ascii="仿宋_GB2312" w:hAnsi="宋体" w:eastAsia="仿宋_GB2312"/>
          <w:sz w:val="24"/>
        </w:rPr>
        <w:t>6、</w:t>
      </w:r>
      <w:r>
        <w:rPr>
          <w:rFonts w:hint="eastAsia" w:ascii="仿宋_GB2312" w:eastAsia="仿宋_GB2312"/>
          <w:sz w:val="24"/>
        </w:rPr>
        <w:t>我公司已知悉询价函，若有违约情况，我公司自愿承担相应责任。</w:t>
      </w:r>
    </w:p>
    <w:p>
      <w:pPr>
        <w:pStyle w:val="2"/>
        <w:spacing w:line="240" w:lineRule="atLeast"/>
        <w:ind w:firstLine="480" w:firstLineChars="200"/>
      </w:pPr>
      <w:r>
        <w:rPr>
          <w:rFonts w:hint="eastAsia" w:ascii="仿宋_GB2312" w:eastAsia="仿宋_GB2312"/>
        </w:rPr>
        <w:t>四、有关资质材料（附后）</w:t>
      </w:r>
    </w:p>
    <w:p>
      <w:pPr>
        <w:snapToGrid w:val="0"/>
        <w:spacing w:before="156" w:beforeLines="50" w:line="240" w:lineRule="atLeast"/>
        <w:ind w:firstLine="480" w:firstLineChars="200"/>
      </w:pPr>
      <w:r>
        <w:rPr>
          <w:rFonts w:hint="eastAsia" w:ascii="仿宋_GB2312" w:eastAsia="仿宋_GB2312"/>
          <w:sz w:val="24"/>
        </w:rPr>
        <w:t>五、联系方式</w:t>
      </w:r>
    </w:p>
    <w:p>
      <w:pPr>
        <w:pStyle w:val="2"/>
        <w:spacing w:before="156" w:beforeLines="50" w:line="240" w:lineRule="atLeast"/>
        <w:rPr>
          <w:rFonts w:ascii="仿宋_GB2312" w:eastAsia="仿宋_GB2312"/>
        </w:rPr>
      </w:pPr>
      <w:r>
        <w:rPr>
          <w:rFonts w:hint="eastAsia" w:ascii="仿宋_GB2312" w:eastAsia="仿宋_GB2312"/>
        </w:rPr>
        <w:t xml:space="preserve">        联系人：              联系电话：            联系地址：    </w:t>
      </w:r>
    </w:p>
    <w:p>
      <w:pPr>
        <w:spacing w:line="240" w:lineRule="atLeast"/>
      </w:pPr>
    </w:p>
    <w:p>
      <w:pPr>
        <w:snapToGrid w:val="0"/>
        <w:spacing w:before="156" w:beforeLines="50" w:line="240" w:lineRule="atLeast"/>
        <w:ind w:firstLine="4320" w:firstLineChars="1800"/>
        <w:rPr>
          <w:rFonts w:ascii="仿宋_GB2312" w:eastAsia="仿宋_GB2312"/>
          <w:sz w:val="24"/>
        </w:rPr>
      </w:pPr>
      <w:r>
        <w:rPr>
          <w:rFonts w:hint="eastAsia" w:ascii="仿宋_GB2312" w:eastAsia="仿宋_GB2312"/>
          <w:sz w:val="24"/>
        </w:rPr>
        <w:t>供应商名称：        （加盖鲜章）</w:t>
      </w:r>
    </w:p>
    <w:p>
      <w:pPr>
        <w:snapToGrid w:val="0"/>
        <w:spacing w:before="156" w:beforeLines="50" w:line="240" w:lineRule="atLeast"/>
        <w:ind w:firstLine="4800" w:firstLineChars="2000"/>
        <w:rPr>
          <w:rFonts w:ascii="仿宋_GB2312" w:eastAsia="仿宋_GB2312"/>
          <w:sz w:val="24"/>
        </w:rPr>
      </w:pPr>
      <w:r>
        <w:rPr>
          <w:rFonts w:hint="eastAsia" w:ascii="仿宋_GB2312" w:eastAsia="仿宋_GB2312"/>
          <w:sz w:val="24"/>
        </w:rPr>
        <w:t>202</w:t>
      </w:r>
      <w:r>
        <w:rPr>
          <w:rFonts w:hint="eastAsia" w:ascii="仿宋_GB2312" w:eastAsia="仿宋_GB2312"/>
          <w:sz w:val="24"/>
          <w:lang w:val="en-US" w:eastAsia="zh-CN"/>
        </w:rPr>
        <w:t>4</w:t>
      </w:r>
      <w:r>
        <w:rPr>
          <w:rFonts w:hint="eastAsia" w:ascii="仿宋_GB2312" w:eastAsia="仿宋_GB2312"/>
          <w:sz w:val="24"/>
        </w:rPr>
        <w:t>年  月  日</w:t>
      </w:r>
      <w:r>
        <w:rPr>
          <w:rFonts w:ascii="仿宋_GB2312" w:eastAsia="仿宋_GB2312"/>
          <w:sz w:val="24"/>
        </w:rPr>
        <w:br w:type="page"/>
      </w:r>
    </w:p>
    <w:p>
      <w:pPr>
        <w:pStyle w:val="2"/>
        <w:sectPr>
          <w:footerReference r:id="rId8" w:type="default"/>
          <w:footerReference r:id="rId9" w:type="even"/>
          <w:pgSz w:w="11906" w:h="16838"/>
          <w:pgMar w:top="907" w:right="1797" w:bottom="1134" w:left="1740" w:header="851" w:footer="992" w:gutter="0"/>
          <w:pgNumType w:fmt="decimal" w:start="1"/>
          <w:cols w:space="720" w:num="1"/>
          <w:docGrid w:type="lines" w:linePitch="312" w:charSpace="0"/>
        </w:sectPr>
      </w:pPr>
    </w:p>
    <w:p>
      <w:pPr>
        <w:spacing w:line="360" w:lineRule="auto"/>
        <w:jc w:val="center"/>
        <w:rPr>
          <w:rFonts w:ascii="仿宋_GB2312" w:hAnsi="宋体" w:eastAsia="黑体"/>
          <w:b/>
          <w:sz w:val="32"/>
          <w:szCs w:val="32"/>
        </w:rPr>
      </w:pPr>
      <w:r>
        <w:rPr>
          <w:rFonts w:hint="eastAsia" w:ascii="仿宋_GB2312" w:hAnsi="宋体" w:eastAsia="黑体"/>
          <w:b/>
          <w:sz w:val="32"/>
          <w:szCs w:val="32"/>
        </w:rPr>
        <w:t xml:space="preserve">二 </w:t>
      </w:r>
      <w:r>
        <w:rPr>
          <w:rFonts w:ascii="仿宋_GB2312" w:hAnsi="宋体" w:eastAsia="黑体"/>
          <w:b/>
          <w:sz w:val="32"/>
          <w:szCs w:val="32"/>
        </w:rPr>
        <w:t xml:space="preserve"> </w:t>
      </w:r>
      <w:r>
        <w:rPr>
          <w:rFonts w:hint="eastAsia" w:ascii="仿宋_GB2312" w:hAnsi="宋体" w:eastAsia="黑体"/>
          <w:b/>
          <w:sz w:val="32"/>
          <w:szCs w:val="32"/>
        </w:rPr>
        <w:t>法定代表人身份证明或授权委托书</w:t>
      </w:r>
    </w:p>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（一）法定代表人身份证明书</w:t>
      </w:r>
    </w:p>
    <w:p>
      <w:pPr>
        <w:spacing w:line="440" w:lineRule="exact"/>
        <w:rPr>
          <w:sz w:val="20"/>
        </w:rPr>
      </w:pPr>
    </w:p>
    <w:p>
      <w:pPr>
        <w:spacing w:line="440" w:lineRule="exact"/>
        <w:rPr>
          <w:sz w:val="20"/>
        </w:rPr>
      </w:pPr>
    </w:p>
    <w:p>
      <w:pPr>
        <w:spacing w:line="440" w:lineRule="exact"/>
        <w:rPr>
          <w:rFonts w:ascii="仿宋_GB2312" w:eastAsia="仿宋_GB2312"/>
          <w:sz w:val="24"/>
        </w:rPr>
      </w:pPr>
      <w:r>
        <w:rPr>
          <w:rFonts w:hint="eastAsia" w:ascii="仿宋_GB2312" w:eastAsia="仿宋_GB2312"/>
          <w:sz w:val="24"/>
        </w:rPr>
        <w:t>供应商名称：</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单位</w:t>
      </w:r>
      <w:r>
        <w:rPr>
          <w:rFonts w:hint="eastAsia" w:ascii="仿宋_GB2312" w:eastAsia="仿宋_GB2312"/>
          <w:sz w:val="24"/>
          <w:lang w:val="en-US" w:eastAsia="zh-CN"/>
        </w:rPr>
        <w:t>类型</w:t>
      </w:r>
      <w:r>
        <w:rPr>
          <w:rFonts w:hint="eastAsia" w:ascii="仿宋_GB2312" w:eastAsia="仿宋_GB2312"/>
          <w:sz w:val="24"/>
        </w:rPr>
        <w:t>：</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地址：</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成立时间：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月</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日</w:t>
      </w:r>
    </w:p>
    <w:p>
      <w:pPr>
        <w:spacing w:line="440" w:lineRule="exact"/>
        <w:rPr>
          <w:rFonts w:ascii="仿宋_GB2312" w:eastAsia="仿宋_GB2312"/>
          <w:sz w:val="24"/>
        </w:rPr>
      </w:pPr>
      <w:r>
        <w:rPr>
          <w:rFonts w:hint="eastAsia" w:ascii="仿宋_GB2312" w:eastAsia="仿宋_GB2312"/>
          <w:sz w:val="24"/>
        </w:rPr>
        <w:t>姓名：</w:t>
      </w:r>
      <w:r>
        <w:rPr>
          <w:rFonts w:ascii="仿宋_GB2312" w:eastAsia="仿宋_GB2312"/>
          <w:sz w:val="24"/>
          <w:u w:val="single"/>
        </w:rPr>
        <w:t xml:space="preserve"> </w:t>
      </w:r>
      <w:r>
        <w:rPr>
          <w:rFonts w:ascii="仿宋_GB2312" w:eastAsia="仿宋_GB2312"/>
          <w:bCs/>
          <w:sz w:val="24"/>
          <w:u w:val="single"/>
        </w:rPr>
        <w:t xml:space="preserve">          </w:t>
      </w:r>
      <w:r>
        <w:rPr>
          <w:rFonts w:hint="eastAsia" w:ascii="仿宋_GB2312" w:eastAsia="仿宋_GB2312"/>
          <w:bCs/>
          <w:sz w:val="24"/>
          <w:u w:val="single"/>
        </w:rPr>
        <w:t xml:space="preserve"> </w:t>
      </w:r>
      <w:r>
        <w:rPr>
          <w:rFonts w:ascii="仿宋_GB2312" w:eastAsia="仿宋_GB2312"/>
          <w:bCs/>
          <w:sz w:val="24"/>
          <w:u w:val="single"/>
        </w:rPr>
        <w:t xml:space="preserve">    </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性别：</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年龄：</w:t>
      </w:r>
      <w:r>
        <w:rPr>
          <w:rFonts w:ascii="仿宋_GB2312" w:eastAsia="仿宋_GB2312"/>
          <w:sz w:val="24"/>
          <w:u w:val="single"/>
        </w:rPr>
        <w:t xml:space="preserve">        </w:t>
      </w:r>
      <w:r>
        <w:rPr>
          <w:rFonts w:hint="eastAsia" w:ascii="仿宋_GB2312" w:eastAsia="仿宋_GB2312"/>
          <w:sz w:val="24"/>
        </w:rPr>
        <w:t>职务：</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系</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供应商名称</w:t>
      </w:r>
      <w:r>
        <w:rPr>
          <w:rFonts w:ascii="仿宋_GB2312" w:eastAsia="仿宋_GB2312"/>
          <w:sz w:val="24"/>
        </w:rPr>
        <w:t>)</w:t>
      </w:r>
      <w:r>
        <w:rPr>
          <w:rFonts w:hint="eastAsia" w:ascii="仿宋_GB2312" w:eastAsia="仿宋_GB2312"/>
          <w:sz w:val="24"/>
        </w:rPr>
        <w:t>的法定代表人。</w:t>
      </w:r>
    </w:p>
    <w:p>
      <w:pPr>
        <w:spacing w:line="440" w:lineRule="exact"/>
        <w:ind w:firstLine="480" w:firstLineChars="200"/>
        <w:rPr>
          <w:rFonts w:ascii="仿宋_GB2312" w:eastAsia="仿宋_GB2312"/>
          <w:sz w:val="24"/>
        </w:rPr>
      </w:pPr>
      <w:r>
        <w:rPr>
          <w:rFonts w:hint="eastAsia" w:ascii="仿宋_GB2312" w:eastAsia="仿宋_GB2312"/>
          <w:sz w:val="24"/>
        </w:rPr>
        <w:t>特此证明。</w:t>
      </w:r>
    </w:p>
    <w:p>
      <w:pPr>
        <w:pStyle w:val="2"/>
      </w:pPr>
    </w:p>
    <w:p>
      <w:pPr>
        <w:spacing w:line="480" w:lineRule="auto"/>
        <w:rPr>
          <w:rFonts w:ascii="仿宋_GB2312" w:hAnsi="宋体" w:eastAsia="仿宋_GB2312"/>
          <w:sz w:val="24"/>
        </w:rPr>
      </w:pPr>
      <w:r>
        <w:rPr>
          <w:rFonts w:hint="eastAsia" w:ascii="仿宋_GB2312" w:hAnsi="宋体" w:eastAsia="仿宋_GB2312"/>
          <w:sz w:val="24"/>
        </w:rPr>
        <w:t>附：法定代表人身份证复印件</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pPr>
              <w:spacing w:line="440" w:lineRule="exact"/>
              <w:rPr>
                <w:rFonts w:ascii="仿宋_GB2312" w:eastAsia="仿宋_GB2312"/>
                <w:sz w:val="24"/>
              </w:rPr>
            </w:pPr>
          </w:p>
        </w:tc>
        <w:tc>
          <w:tcPr>
            <w:tcW w:w="4264" w:type="dxa"/>
          </w:tcPr>
          <w:p>
            <w:pPr>
              <w:spacing w:line="440" w:lineRule="exact"/>
              <w:rPr>
                <w:rFonts w:ascii="仿宋_GB2312" w:eastAsia="仿宋_GB2312"/>
                <w:sz w:val="24"/>
              </w:rPr>
            </w:pPr>
          </w:p>
        </w:tc>
      </w:tr>
    </w:tbl>
    <w:p>
      <w:pPr>
        <w:spacing w:line="440" w:lineRule="exact"/>
        <w:jc w:val="right"/>
        <w:rPr>
          <w:rFonts w:ascii="仿宋_GB2312" w:eastAsia="仿宋_GB2312"/>
          <w:sz w:val="24"/>
        </w:rPr>
      </w:pPr>
    </w:p>
    <w:p>
      <w:pPr>
        <w:wordWrap w:val="0"/>
        <w:spacing w:line="440" w:lineRule="exact"/>
        <w:jc w:val="right"/>
        <w:rPr>
          <w:rFonts w:ascii="仿宋_GB2312" w:eastAsia="仿宋_GB2312"/>
          <w:sz w:val="24"/>
        </w:rPr>
      </w:pPr>
      <w:r>
        <w:rPr>
          <w:rFonts w:ascii="仿宋_GB2312" w:eastAsia="仿宋_GB2312"/>
          <w:sz w:val="24"/>
        </w:rPr>
        <w:t xml:space="preserve">      </w:t>
      </w:r>
      <w:bookmarkStart w:id="0" w:name="_Hlk99387558"/>
      <w:r>
        <w:rPr>
          <w:rFonts w:hint="eastAsia" w:ascii="仿宋_GB2312" w:eastAsia="仿宋_GB2312"/>
          <w:sz w:val="24"/>
        </w:rPr>
        <w:t>法定代表人签字：</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24"/>
        </w:rPr>
        <w:t xml:space="preserve">       </w:t>
      </w:r>
    </w:p>
    <w:p>
      <w:pPr>
        <w:spacing w:line="440" w:lineRule="exact"/>
        <w:ind w:left="3120" w:hanging="3120" w:hangingChars="1300"/>
        <w:jc w:val="right"/>
        <w:rPr>
          <w:rFonts w:ascii="仿宋_GB2312" w:eastAsia="仿宋_GB2312"/>
          <w:sz w:val="24"/>
        </w:rPr>
      </w:pPr>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(盖单位章)</w:t>
      </w:r>
    </w:p>
    <w:p>
      <w:pPr>
        <w:spacing w:line="440" w:lineRule="exact"/>
        <w:rPr>
          <w:rFonts w:ascii="仿宋_GB2312" w:eastAsia="仿宋_GB2312"/>
          <w:sz w:val="24"/>
        </w:rPr>
      </w:pPr>
    </w:p>
    <w:p>
      <w:pPr>
        <w:tabs>
          <w:tab w:val="left" w:pos="5220"/>
        </w:tabs>
        <w:spacing w:line="360" w:lineRule="auto"/>
        <w:ind w:firstLine="3840" w:firstLineChars="1600"/>
        <w:jc w:val="right"/>
        <w:rPr>
          <w:szCs w:val="21"/>
        </w:rPr>
      </w:pPr>
      <w:r>
        <w:rPr>
          <w:rFonts w:ascii="仿宋_GB2312" w:eastAsia="仿宋_GB2312"/>
          <w:sz w:val="24"/>
        </w:rPr>
        <w:t xml:space="preserve"> </w:t>
      </w: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tabs>
          <w:tab w:val="left" w:pos="5220"/>
        </w:tabs>
        <w:spacing w:line="360" w:lineRule="auto"/>
        <w:ind w:firstLine="3360" w:firstLineChars="1600"/>
        <w:rPr>
          <w:szCs w:val="21"/>
        </w:rPr>
      </w:pPr>
    </w:p>
    <w:p>
      <w:pPr>
        <w:pStyle w:val="2"/>
        <w:rPr>
          <w:szCs w:val="21"/>
        </w:rPr>
      </w:pPr>
    </w:p>
    <w:p/>
    <w:p>
      <w:pPr>
        <w:snapToGrid w:val="0"/>
        <w:spacing w:line="360" w:lineRule="auto"/>
        <w:rPr>
          <w:rFonts w:ascii="仿宋_GB2312" w:eastAsia="仿宋_GB2312"/>
          <w:sz w:val="24"/>
        </w:rPr>
      </w:pPr>
      <w:r>
        <w:rPr>
          <w:rFonts w:hint="eastAsia" w:ascii="仿宋_GB2312" w:eastAsia="仿宋_GB2312"/>
          <w:sz w:val="24"/>
        </w:rPr>
        <w:t>注：</w:t>
      </w:r>
      <w:r>
        <w:rPr>
          <w:rFonts w:ascii="仿宋_GB2312" w:eastAsia="仿宋_GB2312"/>
          <w:sz w:val="24"/>
        </w:rPr>
        <w:t>1.</w:t>
      </w:r>
      <w:r>
        <w:rPr>
          <w:rFonts w:hint="eastAsia" w:ascii="仿宋_GB2312" w:eastAsia="仿宋_GB2312"/>
          <w:sz w:val="24"/>
        </w:rPr>
        <w:t>此页法定代表人亲自投标、委托代理人投标均适用。</w:t>
      </w:r>
    </w:p>
    <w:p>
      <w:pPr>
        <w:pStyle w:val="2"/>
        <w:sectPr>
          <w:footerReference r:id="rId10" w:type="even"/>
          <w:pgSz w:w="11906" w:h="16838"/>
          <w:pgMar w:top="907" w:right="1797" w:bottom="1134" w:left="1740" w:header="851" w:footer="992" w:gutter="0"/>
          <w:pgNumType w:fmt="decimal"/>
          <w:cols w:space="720" w:num="1"/>
          <w:docGrid w:type="lines" w:linePitch="312" w:charSpace="0"/>
        </w:sectPr>
      </w:pPr>
      <w:r>
        <w:rPr>
          <w:rFonts w:ascii="仿宋_GB2312" w:eastAsia="仿宋_GB2312"/>
        </w:rPr>
        <w:t>2.</w:t>
      </w:r>
      <w:r>
        <w:rPr>
          <w:rFonts w:hint="eastAsia" w:ascii="仿宋_GB2312" w:eastAsia="仿宋_GB2312"/>
        </w:rPr>
        <w:t>法定代表人的签字必须是亲笔签名，不得使用印章、签名章或其他电子制版签名代替</w:t>
      </w:r>
    </w:p>
    <w:bookmarkEnd w:id="0"/>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 xml:space="preserve"> （二）授权委托书</w:t>
      </w:r>
    </w:p>
    <w:p>
      <w:pPr>
        <w:snapToGrid w:val="0"/>
        <w:spacing w:line="360" w:lineRule="auto"/>
        <w:ind w:firstLine="480" w:firstLineChars="200"/>
        <w:rPr>
          <w:rFonts w:ascii="仿宋_GB2312" w:eastAsia="仿宋_GB2312"/>
          <w:sz w:val="24"/>
        </w:rPr>
      </w:pPr>
      <w:bookmarkStart w:id="1" w:name="_Hlk99387575"/>
      <w:r>
        <w:rPr>
          <w:rFonts w:hint="eastAsia" w:ascii="仿宋_GB2312" w:eastAsia="仿宋_GB2312"/>
          <w:sz w:val="24"/>
        </w:rPr>
        <w:t>本人：</w:t>
      </w:r>
      <w:r>
        <w:rPr>
          <w:rFonts w:ascii="仿宋_GB2312" w:eastAsia="仿宋_GB2312"/>
          <w:sz w:val="24"/>
          <w:u w:val="single"/>
        </w:rPr>
        <w:t xml:space="preserve">     </w:t>
      </w:r>
      <w:r>
        <w:rPr>
          <w:rFonts w:hint="eastAsia" w:ascii="仿宋_GB2312" w:eastAsia="仿宋_GB2312"/>
          <w:sz w:val="24"/>
        </w:rPr>
        <w:t>（姓名）系</w:t>
      </w:r>
      <w:r>
        <w:rPr>
          <w:rFonts w:ascii="仿宋_GB2312" w:eastAsia="仿宋_GB2312"/>
          <w:sz w:val="24"/>
          <w:u w:val="single"/>
        </w:rPr>
        <w:t xml:space="preserve">                  </w:t>
      </w:r>
      <w:r>
        <w:rPr>
          <w:rFonts w:hint="eastAsia" w:ascii="仿宋_GB2312" w:eastAsia="仿宋_GB2312"/>
          <w:sz w:val="24"/>
        </w:rPr>
        <w:t>（供应商名称）的法定代表人，现授权委托</w:t>
      </w:r>
      <w:r>
        <w:rPr>
          <w:rFonts w:ascii="仿宋_GB2312" w:eastAsia="仿宋_GB2312"/>
          <w:sz w:val="24"/>
          <w:u w:val="single"/>
        </w:rPr>
        <w:t xml:space="preserve">     </w:t>
      </w:r>
      <w:r>
        <w:rPr>
          <w:rFonts w:hint="eastAsia" w:ascii="仿宋_GB2312" w:eastAsia="仿宋_GB2312"/>
          <w:sz w:val="24"/>
        </w:rPr>
        <w:t>（身份证号：</w:t>
      </w:r>
      <w:r>
        <w:rPr>
          <w:rFonts w:ascii="仿宋_GB2312" w:eastAsia="仿宋_GB2312"/>
          <w:sz w:val="24"/>
          <w:u w:val="single"/>
        </w:rPr>
        <w:t xml:space="preserve">               </w:t>
      </w:r>
      <w:r>
        <w:rPr>
          <w:rFonts w:hint="eastAsia" w:ascii="仿宋_GB2312" w:eastAsia="仿宋_GB2312"/>
          <w:sz w:val="24"/>
        </w:rPr>
        <w:t>）为我单位委托代理人，以本单位的名义参加</w:t>
      </w:r>
      <w:r>
        <w:rPr>
          <w:rFonts w:ascii="仿宋_GB2312" w:eastAsia="仿宋_GB2312"/>
          <w:sz w:val="24"/>
          <w:u w:val="single"/>
        </w:rPr>
        <w:t xml:space="preserve"> </w:t>
      </w:r>
      <w:r>
        <w:rPr>
          <w:rFonts w:hint="eastAsia" w:ascii="仿宋_GB2312" w:eastAsia="仿宋_GB2312"/>
          <w:snapToGrid w:val="0"/>
          <w:sz w:val="24"/>
          <w:u w:val="single"/>
        </w:rPr>
        <w:t xml:space="preserve">                            </w:t>
      </w:r>
      <w:r>
        <w:rPr>
          <w:rFonts w:hint="eastAsia" w:ascii="仿宋_GB2312" w:eastAsia="仿宋_GB2312"/>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ascii="仿宋_GB2312" w:eastAsia="仿宋_GB2312"/>
          <w:sz w:val="24"/>
        </w:rPr>
      </w:pPr>
      <w:r>
        <w:rPr>
          <w:rFonts w:hint="eastAsia" w:ascii="仿宋_GB2312" w:eastAsia="仿宋_GB2312"/>
          <w:sz w:val="24"/>
        </w:rPr>
        <w:t>委托期限：从本授权委托书签署之日起至报价有效期截止。</w:t>
      </w:r>
    </w:p>
    <w:p>
      <w:pPr>
        <w:snapToGrid w:val="0"/>
        <w:spacing w:line="360" w:lineRule="auto"/>
        <w:rPr>
          <w:rFonts w:ascii="仿宋_GB2312" w:eastAsia="仿宋_GB2312"/>
          <w:sz w:val="24"/>
        </w:rPr>
      </w:pPr>
      <w:r>
        <w:rPr>
          <w:rFonts w:hint="eastAsia" w:ascii="仿宋_GB2312" w:eastAsia="仿宋_GB2312"/>
          <w:sz w:val="24"/>
        </w:rPr>
        <w:t>附：法定代表人和授权代理人身份证复印件。</w:t>
      </w:r>
    </w:p>
    <w:bookmarkEnd w:id="1"/>
    <w:tbl>
      <w:tblPr>
        <w:tblStyle w:val="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tcPr>
          <w:p>
            <w:pPr>
              <w:spacing w:line="440" w:lineRule="exact"/>
              <w:rPr>
                <w:rFonts w:ascii="仿宋_GB2312" w:eastAsia="仿宋_GB2312"/>
                <w:sz w:val="24"/>
              </w:rPr>
            </w:pPr>
            <w:r>
              <w:rPr>
                <w:rFonts w:hint="eastAsia" w:ascii="仿宋_GB2312" w:eastAsia="仿宋_GB2312"/>
                <w:sz w:val="24"/>
              </w:rPr>
              <w:t>法定代表人身份证</w:t>
            </w:r>
          </w:p>
        </w:tc>
        <w:tc>
          <w:tcPr>
            <w:tcW w:w="4037" w:type="dxa"/>
          </w:tcPr>
          <w:p>
            <w:pPr>
              <w:spacing w:line="440" w:lineRule="exact"/>
              <w:rPr>
                <w:rFonts w:ascii="仿宋_GB2312" w:eastAsia="仿宋_GB2312"/>
                <w:sz w:val="24"/>
              </w:rPr>
            </w:pPr>
          </w:p>
        </w:tc>
      </w:tr>
    </w:tbl>
    <w:p>
      <w:pPr>
        <w:snapToGrid w:val="0"/>
        <w:spacing w:line="360" w:lineRule="auto"/>
        <w:rPr>
          <w:rFonts w:ascii="仿宋_GB2312" w:eastAsia="仿宋_GB2312"/>
          <w:sz w:val="24"/>
        </w:rPr>
      </w:pPr>
    </w:p>
    <w:tbl>
      <w:tblPr>
        <w:tblStyle w:val="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tcPr>
          <w:p>
            <w:pPr>
              <w:snapToGrid w:val="0"/>
              <w:spacing w:line="360" w:lineRule="auto"/>
              <w:rPr>
                <w:rFonts w:ascii="仿宋_GB2312" w:eastAsia="仿宋_GB2312"/>
                <w:sz w:val="24"/>
              </w:rPr>
            </w:pPr>
            <w:r>
              <w:rPr>
                <w:rFonts w:hint="eastAsia" w:ascii="仿宋_GB2312" w:eastAsia="仿宋_GB2312"/>
                <w:sz w:val="24"/>
              </w:rPr>
              <w:t>授权代理人身份证</w:t>
            </w:r>
          </w:p>
        </w:tc>
        <w:tc>
          <w:tcPr>
            <w:tcW w:w="4007" w:type="dxa"/>
          </w:tcPr>
          <w:p>
            <w:pPr>
              <w:snapToGrid w:val="0"/>
              <w:spacing w:line="360" w:lineRule="auto"/>
              <w:rPr>
                <w:rFonts w:ascii="仿宋_GB2312" w:eastAsia="仿宋_GB2312"/>
                <w:sz w:val="24"/>
              </w:rPr>
            </w:pPr>
          </w:p>
        </w:tc>
      </w:tr>
    </w:tbl>
    <w:p>
      <w:pPr>
        <w:snapToGrid w:val="0"/>
        <w:spacing w:line="360" w:lineRule="auto"/>
        <w:ind w:firstLine="3000" w:firstLineChars="1250"/>
        <w:rPr>
          <w:rFonts w:ascii="仿宋_GB2312" w:eastAsia="仿宋_GB2312"/>
          <w:sz w:val="24"/>
        </w:rPr>
      </w:pPr>
    </w:p>
    <w:p>
      <w:pPr>
        <w:snapToGrid w:val="0"/>
        <w:spacing w:line="600" w:lineRule="auto"/>
        <w:ind w:firstLine="3000" w:firstLineChars="1250"/>
        <w:rPr>
          <w:rFonts w:ascii="仿宋_GB2312" w:eastAsia="仿宋_GB2312"/>
          <w:sz w:val="24"/>
        </w:rPr>
      </w:pPr>
      <w:bookmarkStart w:id="2" w:name="_Hlk99387584"/>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rPr>
        <w:t>（盖章）</w:t>
      </w:r>
    </w:p>
    <w:p>
      <w:pPr>
        <w:snapToGrid w:val="0"/>
        <w:spacing w:line="600" w:lineRule="auto"/>
        <w:ind w:right="480"/>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法定代表人（签字）：</w:t>
      </w:r>
      <w:r>
        <w:rPr>
          <w:rFonts w:ascii="仿宋_GB2312" w:eastAsia="仿宋_GB2312"/>
          <w:sz w:val="24"/>
          <w:u w:val="single"/>
        </w:rPr>
        <w:t xml:space="preserve">                     </w:t>
      </w:r>
    </w:p>
    <w:p>
      <w:pPr>
        <w:snapToGrid w:val="0"/>
        <w:spacing w:line="600" w:lineRule="auto"/>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委托代理人（签字）：</w:t>
      </w:r>
      <w:r>
        <w:rPr>
          <w:rFonts w:ascii="仿宋_GB2312" w:eastAsia="仿宋_GB2312"/>
          <w:sz w:val="24"/>
          <w:u w:val="single"/>
        </w:rPr>
        <w:t xml:space="preserve">                    </w:t>
      </w:r>
    </w:p>
    <w:p>
      <w:pPr>
        <w:snapToGrid w:val="0"/>
        <w:spacing w:line="600" w:lineRule="auto"/>
        <w:jc w:val="right"/>
        <w:rPr>
          <w:rFonts w:ascii="仿宋_GB2312" w:eastAsia="仿宋_GB2312"/>
          <w:sz w:val="24"/>
        </w:rPr>
      </w:pP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snapToGrid w:val="0"/>
        <w:spacing w:line="360" w:lineRule="auto"/>
        <w:jc w:val="center"/>
        <w:rPr>
          <w:rFonts w:ascii="仿宋_GB2312" w:eastAsia="仿宋_GB2312"/>
        </w:rPr>
      </w:pPr>
      <w:bookmarkStart w:id="3" w:name="_Toc258402278"/>
    </w:p>
    <w:p>
      <w:pPr>
        <w:snapToGrid w:val="0"/>
        <w:spacing w:line="360" w:lineRule="auto"/>
        <w:rPr>
          <w:rFonts w:ascii="仿宋_GB2312" w:eastAsia="仿宋_GB2312"/>
          <w:sz w:val="24"/>
        </w:rPr>
      </w:pPr>
      <w:r>
        <w:rPr>
          <w:rFonts w:hint="eastAsia" w:ascii="仿宋_GB2312" w:eastAsia="仿宋_GB2312"/>
          <w:sz w:val="24"/>
        </w:rPr>
        <w:t>注：此页仅适用于法定代表人委托委托代理人报价时；</w:t>
      </w:r>
      <w:r>
        <w:rPr>
          <w:rFonts w:hint="eastAsia" w:ascii="仿宋_GB2312" w:eastAsia="仿宋_GB2312"/>
          <w:b/>
          <w:bCs/>
          <w:sz w:val="24"/>
        </w:rPr>
        <w:t>法定代表人自行报价不附此页</w:t>
      </w:r>
      <w:r>
        <w:rPr>
          <w:rFonts w:hint="eastAsia" w:ascii="仿宋_GB2312" w:eastAsia="仿宋_GB2312"/>
          <w:sz w:val="24"/>
        </w:rPr>
        <w:t>。</w:t>
      </w:r>
    </w:p>
    <w:p>
      <w:pPr>
        <w:pStyle w:val="2"/>
      </w:pPr>
    </w:p>
    <w:p/>
    <w:bookmarkEnd w:id="2"/>
    <w:bookmarkEnd w:id="3"/>
    <w:p>
      <w:pPr>
        <w:spacing w:line="360" w:lineRule="auto"/>
        <w:jc w:val="right"/>
        <w:rPr>
          <w:rFonts w:ascii="仿宋_GB2312" w:eastAsia="仿宋_GB2312"/>
          <w:sz w:val="24"/>
        </w:rPr>
      </w:pPr>
    </w:p>
    <w:p>
      <w:pPr>
        <w:pStyle w:val="2"/>
        <w:sectPr>
          <w:footerReference r:id="rId11" w:type="even"/>
          <w:pgSz w:w="11906" w:h="16838"/>
          <w:pgMar w:top="1304" w:right="1797" w:bottom="1247" w:left="1797" w:header="851" w:footer="992" w:gutter="0"/>
          <w:pgNumType w:fmt="decimal"/>
          <w:cols w:space="720" w:num="1"/>
          <w:docGrid w:type="lines" w:linePitch="312" w:charSpace="0"/>
        </w:sectPr>
      </w:pPr>
    </w:p>
    <w:p>
      <w:pPr>
        <w:numPr>
          <w:ilvl w:val="0"/>
          <w:numId w:val="1"/>
        </w:numPr>
        <w:spacing w:line="360" w:lineRule="auto"/>
        <w:jc w:val="center"/>
        <w:rPr>
          <w:rFonts w:ascii="仿宋_GB2312" w:hAnsi="宋体" w:eastAsia="黑体"/>
          <w:b/>
          <w:sz w:val="32"/>
          <w:szCs w:val="32"/>
        </w:rPr>
      </w:pPr>
      <w:r>
        <w:rPr>
          <w:rFonts w:hint="eastAsia" w:ascii="仿宋_GB2312" w:hAnsi="宋体" w:eastAsia="黑体"/>
          <w:b/>
          <w:sz w:val="32"/>
          <w:szCs w:val="32"/>
        </w:rPr>
        <w:t>供应商证明材料</w:t>
      </w:r>
    </w:p>
    <w:p>
      <w:pPr>
        <w:snapToGrid w:val="0"/>
        <w:spacing w:line="360" w:lineRule="auto"/>
        <w:ind w:firstLine="540" w:firstLineChars="225"/>
        <w:jc w:val="center"/>
        <w:rPr>
          <w:rFonts w:ascii="仿宋_GB2312" w:eastAsia="仿宋_GB2312"/>
          <w:sz w:val="24"/>
        </w:rPr>
      </w:pPr>
      <w:r>
        <w:rPr>
          <w:rFonts w:hint="eastAsia" w:ascii="仿宋_GB2312" w:eastAsia="仿宋_GB2312"/>
          <w:sz w:val="24"/>
        </w:rPr>
        <w:t>（依据具体项目要求，供应商可自行拟定格式）</w:t>
      </w:r>
    </w:p>
    <w:p>
      <w:pPr>
        <w:spacing w:line="600" w:lineRule="exact"/>
        <w:jc w:val="center"/>
        <w:rPr>
          <w:rFonts w:eastAsia="仿宋_GB2312"/>
          <w:sz w:val="36"/>
          <w:szCs w:val="36"/>
        </w:rPr>
      </w:pPr>
      <w:r>
        <w:rPr>
          <w:rFonts w:hint="eastAsia" w:eastAsia="仿宋_GB2312"/>
          <w:sz w:val="36"/>
          <w:szCs w:val="36"/>
        </w:rPr>
        <w:t>营业执照复印件</w:t>
      </w: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rPr>
          <w:rFonts w:eastAsia="仿宋_GB2312"/>
          <w:sz w:val="36"/>
          <w:szCs w:val="36"/>
        </w:rPr>
      </w:pPr>
      <w:r>
        <w:rPr>
          <w:rFonts w:eastAsia="仿宋_GB2312"/>
          <w:sz w:val="36"/>
          <w:szCs w:val="36"/>
        </w:rPr>
        <w:br w:type="page"/>
      </w:r>
    </w:p>
    <w:p>
      <w:pPr>
        <w:numPr>
          <w:ilvl w:val="0"/>
          <w:numId w:val="1"/>
        </w:numPr>
        <w:spacing w:line="360" w:lineRule="auto"/>
        <w:jc w:val="center"/>
        <w:rPr>
          <w:rFonts w:ascii="仿宋_GB2312" w:hAnsi="宋体" w:eastAsia="黑体"/>
          <w:b/>
          <w:sz w:val="32"/>
          <w:szCs w:val="32"/>
        </w:rPr>
      </w:pPr>
      <w:r>
        <w:rPr>
          <w:rFonts w:hint="eastAsia" w:ascii="仿宋_GB2312" w:hAnsi="宋体" w:eastAsia="黑体"/>
          <w:b/>
          <w:sz w:val="32"/>
          <w:szCs w:val="32"/>
          <w:lang w:val="en-US" w:eastAsia="zh-CN"/>
        </w:rPr>
        <w:t>设备配置性能要求响应偏离表</w:t>
      </w:r>
    </w:p>
    <w:tbl>
      <w:tblPr>
        <w:tblStyle w:val="5"/>
        <w:tblW w:w="10065"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673"/>
        <w:gridCol w:w="888"/>
        <w:gridCol w:w="3679"/>
        <w:gridCol w:w="3146"/>
        <w:gridCol w:w="1679"/>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00" w:hRule="atLeast"/>
          <w:jc w:val="center"/>
        </w:trPr>
        <w:tc>
          <w:tcPr>
            <w:tcW w:w="673" w:type="dxa"/>
            <w:vAlign w:val="center"/>
          </w:tcPr>
          <w:p>
            <w:pPr>
              <w:adjustRightInd w:val="0"/>
              <w:spacing w:line="360" w:lineRule="exact"/>
              <w:jc w:val="center"/>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序号</w:t>
            </w:r>
          </w:p>
        </w:tc>
        <w:tc>
          <w:tcPr>
            <w:tcW w:w="888" w:type="dxa"/>
            <w:shd w:val="clear" w:color="auto" w:fill="auto"/>
            <w:noWrap/>
            <w:vAlign w:val="center"/>
          </w:tcPr>
          <w:p>
            <w:pPr>
              <w:adjustRightInd w:val="0"/>
              <w:spacing w:line="360" w:lineRule="exact"/>
              <w:jc w:val="center"/>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规格</w:t>
            </w:r>
          </w:p>
        </w:tc>
        <w:tc>
          <w:tcPr>
            <w:tcW w:w="3679" w:type="dxa"/>
            <w:shd w:val="clear" w:color="auto" w:fill="auto"/>
            <w:vAlign w:val="center"/>
          </w:tcPr>
          <w:p>
            <w:pPr>
              <w:adjustRightInd w:val="0"/>
              <w:spacing w:line="360" w:lineRule="exact"/>
              <w:jc w:val="center"/>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性能要求</w:t>
            </w:r>
          </w:p>
        </w:tc>
        <w:tc>
          <w:tcPr>
            <w:tcW w:w="3146" w:type="dxa"/>
            <w:shd w:val="clear" w:color="auto" w:fill="auto"/>
            <w:vAlign w:val="center"/>
          </w:tcPr>
          <w:p>
            <w:pPr>
              <w:adjustRightInd w:val="0"/>
              <w:spacing w:line="360" w:lineRule="exact"/>
              <w:jc w:val="center"/>
              <w:rPr>
                <w:rFonts w:hint="default" w:ascii="仿宋_GB2312" w:hAnsi="宋体" w:eastAsia="仿宋_GB2312"/>
                <w:sz w:val="21"/>
                <w:szCs w:val="21"/>
                <w:lang w:val="en-US" w:eastAsia="zh-CN"/>
              </w:rPr>
            </w:pPr>
            <w:r>
              <w:rPr>
                <w:rFonts w:hint="eastAsia" w:ascii="仿宋_GB2312" w:hAnsi="宋体" w:eastAsia="仿宋_GB2312"/>
                <w:sz w:val="21"/>
                <w:szCs w:val="21"/>
                <w:lang w:val="en-US" w:eastAsia="zh-CN"/>
              </w:rPr>
              <w:t>响应性能要求</w:t>
            </w:r>
          </w:p>
        </w:tc>
        <w:tc>
          <w:tcPr>
            <w:tcW w:w="1679" w:type="dxa"/>
            <w:shd w:val="clear" w:color="auto" w:fill="auto"/>
            <w:vAlign w:val="center"/>
          </w:tcPr>
          <w:p>
            <w:pPr>
              <w:adjustRightInd w:val="0"/>
              <w:spacing w:line="360" w:lineRule="exact"/>
              <w:jc w:val="center"/>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偏离情况</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907" w:hRule="atLeast"/>
          <w:jc w:val="center"/>
        </w:trPr>
        <w:tc>
          <w:tcPr>
            <w:tcW w:w="673" w:type="dxa"/>
            <w:vMerge w:val="restart"/>
            <w:vAlign w:val="center"/>
          </w:tcPr>
          <w:p>
            <w:pPr>
              <w:adjustRightInd w:val="0"/>
              <w:spacing w:line="360" w:lineRule="exact"/>
              <w:jc w:val="center"/>
              <w:rPr>
                <w:rFonts w:hint="default" w:ascii="仿宋_GB2312" w:hAnsi="宋体" w:eastAsia="仿宋_GB2312"/>
                <w:sz w:val="21"/>
                <w:szCs w:val="21"/>
                <w:lang w:val="en-US" w:eastAsia="zh-CN"/>
              </w:rPr>
            </w:pPr>
            <w:r>
              <w:rPr>
                <w:rFonts w:hint="eastAsia" w:ascii="仿宋_GB2312" w:hAnsi="宋体" w:eastAsia="仿宋_GB2312"/>
                <w:sz w:val="21"/>
                <w:szCs w:val="21"/>
                <w:lang w:val="en-US" w:eastAsia="zh-CN"/>
              </w:rPr>
              <w:t>1</w:t>
            </w:r>
          </w:p>
        </w:tc>
        <w:tc>
          <w:tcPr>
            <w:tcW w:w="888"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主机</w:t>
            </w:r>
          </w:p>
          <w:p>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hint="default" w:ascii="仿宋_GB2312" w:hAnsi="宋体" w:eastAsia="仿宋_GB2312"/>
                <w:sz w:val="21"/>
                <w:szCs w:val="21"/>
                <w:lang w:val="en-US" w:eastAsia="zh-CN"/>
              </w:rPr>
            </w:pPr>
            <w:r>
              <w:rPr>
                <w:rFonts w:hint="eastAsia" w:ascii="仿宋_GB2312" w:hAnsi="宋体" w:eastAsia="仿宋_GB2312"/>
                <w:sz w:val="21"/>
                <w:szCs w:val="21"/>
                <w:lang w:val="en-US" w:eastAsia="zh-CN"/>
              </w:rPr>
              <w:t>要求</w:t>
            </w:r>
          </w:p>
        </w:tc>
        <w:tc>
          <w:tcPr>
            <w:tcW w:w="3679"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记录长度：32K，采样频率2K-32K/s（多档可选），采样间隔：0.01ms-1.0ms多档可选，系统默认放大系数：多档可选，记录单元的内置电源可供使用不少于8小时</w:t>
            </w:r>
          </w:p>
        </w:tc>
        <w:tc>
          <w:tcPr>
            <w:tcW w:w="3146"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p>
        </w:tc>
        <w:tc>
          <w:tcPr>
            <w:tcW w:w="1679"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68" w:hRule="atLeast"/>
          <w:jc w:val="center"/>
        </w:trPr>
        <w:tc>
          <w:tcPr>
            <w:tcW w:w="673" w:type="dxa"/>
            <w:vMerge w:val="continue"/>
            <w:vAlign w:val="center"/>
          </w:tcPr>
          <w:p>
            <w:pPr>
              <w:adjustRightInd w:val="0"/>
              <w:spacing w:line="360" w:lineRule="exact"/>
              <w:ind w:firstLine="480"/>
              <w:jc w:val="center"/>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c</w:t>
            </w:r>
          </w:p>
        </w:tc>
        <w:tc>
          <w:tcPr>
            <w:tcW w:w="888"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spacing w:line="360" w:lineRule="exact"/>
              <w:ind w:firstLine="480"/>
              <w:jc w:val="center"/>
              <w:textAlignment w:val="auto"/>
              <w:rPr>
                <w:rFonts w:hint="eastAsia" w:ascii="仿宋_GB2312" w:hAnsi="宋体" w:eastAsia="仿宋_GB2312"/>
                <w:sz w:val="21"/>
                <w:szCs w:val="21"/>
                <w:lang w:val="en-US" w:eastAsia="zh-CN"/>
              </w:rPr>
            </w:pPr>
          </w:p>
        </w:tc>
        <w:tc>
          <w:tcPr>
            <w:tcW w:w="3679"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通道数：≥24道，同时兼容速度检波器和加速度检波器，且通道数分开计算（各24道），具备采前监测窗口。</w:t>
            </w:r>
          </w:p>
        </w:tc>
        <w:tc>
          <w:tcPr>
            <w:tcW w:w="3146"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p>
        </w:tc>
        <w:tc>
          <w:tcPr>
            <w:tcW w:w="1679"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673" w:type="dxa"/>
            <w:vMerge w:val="continue"/>
            <w:vAlign w:val="center"/>
          </w:tcPr>
          <w:p>
            <w:pPr>
              <w:adjustRightInd w:val="0"/>
              <w:spacing w:line="360" w:lineRule="exact"/>
              <w:ind w:firstLine="480"/>
              <w:jc w:val="center"/>
              <w:rPr>
                <w:rFonts w:hint="eastAsia" w:ascii="仿宋_GB2312" w:hAnsi="宋体" w:eastAsia="仿宋_GB2312"/>
                <w:sz w:val="21"/>
                <w:szCs w:val="21"/>
                <w:lang w:val="en-US" w:eastAsia="zh-CN"/>
              </w:rPr>
            </w:pPr>
          </w:p>
        </w:tc>
        <w:tc>
          <w:tcPr>
            <w:tcW w:w="888"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spacing w:line="360" w:lineRule="exact"/>
              <w:ind w:firstLine="480"/>
              <w:jc w:val="center"/>
              <w:textAlignment w:val="auto"/>
              <w:rPr>
                <w:rFonts w:hint="eastAsia" w:ascii="仿宋_GB2312" w:hAnsi="宋体" w:eastAsia="仿宋_GB2312"/>
                <w:sz w:val="21"/>
                <w:szCs w:val="21"/>
                <w:lang w:val="en-US" w:eastAsia="zh-CN"/>
              </w:rPr>
            </w:pPr>
          </w:p>
        </w:tc>
        <w:tc>
          <w:tcPr>
            <w:tcW w:w="3679"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防护等级：不低于IP65</w:t>
            </w:r>
          </w:p>
        </w:tc>
        <w:tc>
          <w:tcPr>
            <w:tcW w:w="3146"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p>
        </w:tc>
        <w:tc>
          <w:tcPr>
            <w:tcW w:w="1679"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673" w:type="dxa"/>
            <w:vMerge w:val="continue"/>
            <w:vAlign w:val="center"/>
          </w:tcPr>
          <w:p>
            <w:pPr>
              <w:adjustRightInd w:val="0"/>
              <w:spacing w:line="360" w:lineRule="exact"/>
              <w:ind w:firstLine="480"/>
              <w:jc w:val="center"/>
              <w:rPr>
                <w:rFonts w:hint="eastAsia" w:ascii="仿宋_GB2312" w:hAnsi="宋体" w:eastAsia="仿宋_GB2312"/>
                <w:sz w:val="21"/>
                <w:szCs w:val="21"/>
                <w:lang w:val="en-US" w:eastAsia="zh-CN"/>
              </w:rPr>
            </w:pPr>
          </w:p>
        </w:tc>
        <w:tc>
          <w:tcPr>
            <w:tcW w:w="888"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spacing w:line="360" w:lineRule="exact"/>
              <w:ind w:firstLine="480"/>
              <w:jc w:val="center"/>
              <w:textAlignment w:val="auto"/>
              <w:rPr>
                <w:rFonts w:hint="eastAsia" w:ascii="仿宋_GB2312" w:hAnsi="宋体" w:eastAsia="仿宋_GB2312"/>
                <w:sz w:val="21"/>
                <w:szCs w:val="21"/>
                <w:lang w:val="en-US" w:eastAsia="zh-CN"/>
              </w:rPr>
            </w:pPr>
          </w:p>
        </w:tc>
        <w:tc>
          <w:tcPr>
            <w:tcW w:w="3679"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主机与检波器采用有线传输</w:t>
            </w:r>
          </w:p>
        </w:tc>
        <w:tc>
          <w:tcPr>
            <w:tcW w:w="3146"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p>
        </w:tc>
        <w:tc>
          <w:tcPr>
            <w:tcW w:w="1679"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673" w:type="dxa"/>
            <w:vMerge w:val="continue"/>
            <w:vAlign w:val="center"/>
          </w:tcPr>
          <w:p>
            <w:pPr>
              <w:adjustRightInd w:val="0"/>
              <w:spacing w:line="360" w:lineRule="exact"/>
              <w:ind w:firstLine="480"/>
              <w:jc w:val="center"/>
              <w:rPr>
                <w:rFonts w:hint="eastAsia" w:ascii="仿宋_GB2312" w:hAnsi="宋体" w:eastAsia="仿宋_GB2312"/>
                <w:sz w:val="21"/>
                <w:szCs w:val="21"/>
                <w:lang w:val="en-US" w:eastAsia="zh-CN"/>
              </w:rPr>
            </w:pPr>
          </w:p>
        </w:tc>
        <w:tc>
          <w:tcPr>
            <w:tcW w:w="888"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spacing w:line="360" w:lineRule="exact"/>
              <w:ind w:firstLine="480"/>
              <w:jc w:val="center"/>
              <w:textAlignment w:val="auto"/>
              <w:rPr>
                <w:rFonts w:hint="eastAsia" w:ascii="仿宋_GB2312" w:hAnsi="宋体" w:eastAsia="仿宋_GB2312"/>
                <w:sz w:val="21"/>
                <w:szCs w:val="21"/>
                <w:lang w:val="en-US" w:eastAsia="zh-CN"/>
              </w:rPr>
            </w:pPr>
          </w:p>
        </w:tc>
        <w:tc>
          <w:tcPr>
            <w:tcW w:w="3679"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A/D转换：≥24位</w:t>
            </w:r>
          </w:p>
        </w:tc>
        <w:tc>
          <w:tcPr>
            <w:tcW w:w="3146"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p>
        </w:tc>
        <w:tc>
          <w:tcPr>
            <w:tcW w:w="1679"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76" w:hRule="atLeast"/>
          <w:jc w:val="center"/>
        </w:trPr>
        <w:tc>
          <w:tcPr>
            <w:tcW w:w="673" w:type="dxa"/>
            <w:vMerge w:val="continue"/>
            <w:vAlign w:val="center"/>
          </w:tcPr>
          <w:p>
            <w:pPr>
              <w:adjustRightInd w:val="0"/>
              <w:spacing w:line="360" w:lineRule="exact"/>
              <w:ind w:firstLine="480"/>
              <w:jc w:val="center"/>
              <w:rPr>
                <w:rFonts w:hint="eastAsia" w:ascii="仿宋_GB2312" w:hAnsi="宋体" w:eastAsia="仿宋_GB2312"/>
                <w:sz w:val="21"/>
                <w:szCs w:val="21"/>
                <w:lang w:val="en-US" w:eastAsia="zh-CN"/>
              </w:rPr>
            </w:pPr>
          </w:p>
        </w:tc>
        <w:tc>
          <w:tcPr>
            <w:tcW w:w="88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360" w:lineRule="exact"/>
              <w:ind w:firstLine="480"/>
              <w:jc w:val="center"/>
              <w:textAlignment w:val="auto"/>
              <w:rPr>
                <w:rFonts w:hint="eastAsia" w:ascii="仿宋_GB2312" w:hAnsi="宋体" w:eastAsia="仿宋_GB2312"/>
                <w:sz w:val="21"/>
                <w:szCs w:val="21"/>
                <w:lang w:val="en-US" w:eastAsia="zh-CN"/>
              </w:rPr>
            </w:pPr>
          </w:p>
        </w:tc>
        <w:tc>
          <w:tcPr>
            <w:tcW w:w="3679"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用途及效果：以采集地震反射波信息、并通过地震信息分析处理技术结合岩体动力学分析处理技术，以有效探测预报隧道掌子面前方地质病害情况。</w:t>
            </w:r>
          </w:p>
        </w:tc>
        <w:tc>
          <w:tcPr>
            <w:tcW w:w="3146"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p>
        </w:tc>
        <w:tc>
          <w:tcPr>
            <w:tcW w:w="1679"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673" w:type="dxa"/>
            <w:vMerge w:val="restart"/>
            <w:vAlign w:val="center"/>
          </w:tcPr>
          <w:p>
            <w:pPr>
              <w:adjustRightInd w:val="0"/>
              <w:spacing w:line="360" w:lineRule="exact"/>
              <w:jc w:val="center"/>
              <w:rPr>
                <w:rFonts w:hint="default" w:ascii="仿宋_GB2312" w:hAnsi="宋体" w:eastAsia="仿宋_GB2312"/>
                <w:sz w:val="21"/>
                <w:szCs w:val="21"/>
                <w:lang w:val="en-US" w:eastAsia="zh-CN"/>
              </w:rPr>
            </w:pPr>
            <w:r>
              <w:rPr>
                <w:rFonts w:hint="eastAsia" w:ascii="仿宋_GB2312" w:hAnsi="宋体" w:eastAsia="仿宋_GB2312"/>
                <w:sz w:val="21"/>
                <w:szCs w:val="21"/>
                <w:lang w:val="en-US" w:eastAsia="zh-CN"/>
              </w:rPr>
              <w:t>2</w:t>
            </w:r>
          </w:p>
        </w:tc>
        <w:tc>
          <w:tcPr>
            <w:tcW w:w="888"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传感器要求</w:t>
            </w:r>
          </w:p>
        </w:tc>
        <w:tc>
          <w:tcPr>
            <w:tcW w:w="3679"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速度型传感器</w:t>
            </w:r>
          </w:p>
        </w:tc>
        <w:tc>
          <w:tcPr>
            <w:tcW w:w="3146"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p>
        </w:tc>
        <w:tc>
          <w:tcPr>
            <w:tcW w:w="1679"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673" w:type="dxa"/>
            <w:vMerge w:val="continue"/>
            <w:vAlign w:val="center"/>
          </w:tcPr>
          <w:p>
            <w:pPr>
              <w:adjustRightInd w:val="0"/>
              <w:spacing w:line="360" w:lineRule="exact"/>
              <w:ind w:firstLine="480"/>
              <w:jc w:val="center"/>
              <w:rPr>
                <w:rFonts w:hint="eastAsia" w:ascii="仿宋_GB2312" w:hAnsi="宋体" w:eastAsia="仿宋_GB2312"/>
                <w:sz w:val="21"/>
                <w:szCs w:val="21"/>
                <w:lang w:val="en-US" w:eastAsia="zh-CN"/>
              </w:rPr>
            </w:pPr>
          </w:p>
        </w:tc>
        <w:tc>
          <w:tcPr>
            <w:tcW w:w="888"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spacing w:line="360" w:lineRule="exact"/>
              <w:ind w:firstLine="480"/>
              <w:jc w:val="center"/>
              <w:textAlignment w:val="auto"/>
              <w:rPr>
                <w:rFonts w:hint="eastAsia" w:ascii="仿宋_GB2312" w:hAnsi="宋体" w:eastAsia="仿宋_GB2312"/>
                <w:sz w:val="21"/>
                <w:szCs w:val="21"/>
                <w:lang w:val="en-US" w:eastAsia="zh-CN"/>
              </w:rPr>
            </w:pPr>
          </w:p>
        </w:tc>
        <w:tc>
          <w:tcPr>
            <w:tcW w:w="3679"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速度检波器为：100mv/g</w:t>
            </w:r>
          </w:p>
        </w:tc>
        <w:tc>
          <w:tcPr>
            <w:tcW w:w="3146"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p>
        </w:tc>
        <w:tc>
          <w:tcPr>
            <w:tcW w:w="1679"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673" w:type="dxa"/>
            <w:vMerge w:val="continue"/>
            <w:vAlign w:val="center"/>
          </w:tcPr>
          <w:p>
            <w:pPr>
              <w:adjustRightInd w:val="0"/>
              <w:spacing w:line="360" w:lineRule="exact"/>
              <w:ind w:firstLine="480"/>
              <w:jc w:val="center"/>
              <w:rPr>
                <w:rFonts w:hint="eastAsia" w:ascii="仿宋_GB2312" w:hAnsi="宋体" w:eastAsia="仿宋_GB2312"/>
                <w:sz w:val="21"/>
                <w:szCs w:val="21"/>
                <w:lang w:val="en-US" w:eastAsia="zh-CN"/>
              </w:rPr>
            </w:pPr>
          </w:p>
        </w:tc>
        <w:tc>
          <w:tcPr>
            <w:tcW w:w="888"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spacing w:line="360" w:lineRule="exact"/>
              <w:ind w:firstLine="480"/>
              <w:jc w:val="center"/>
              <w:textAlignment w:val="auto"/>
              <w:rPr>
                <w:rFonts w:hint="eastAsia" w:ascii="仿宋_GB2312" w:hAnsi="宋体" w:eastAsia="仿宋_GB2312"/>
                <w:sz w:val="21"/>
                <w:szCs w:val="21"/>
                <w:lang w:val="en-US" w:eastAsia="zh-CN"/>
              </w:rPr>
            </w:pPr>
          </w:p>
        </w:tc>
        <w:tc>
          <w:tcPr>
            <w:tcW w:w="3679"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速度检波器为0.1-2000Hz</w:t>
            </w:r>
          </w:p>
        </w:tc>
        <w:tc>
          <w:tcPr>
            <w:tcW w:w="3146"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p>
        </w:tc>
        <w:tc>
          <w:tcPr>
            <w:tcW w:w="1679"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673" w:type="dxa"/>
            <w:vMerge w:val="continue"/>
            <w:vAlign w:val="center"/>
          </w:tcPr>
          <w:p>
            <w:pPr>
              <w:adjustRightInd w:val="0"/>
              <w:spacing w:line="360" w:lineRule="exact"/>
              <w:ind w:firstLine="480"/>
              <w:jc w:val="center"/>
              <w:rPr>
                <w:rFonts w:hint="eastAsia" w:ascii="仿宋_GB2312" w:hAnsi="宋体" w:eastAsia="仿宋_GB2312"/>
                <w:sz w:val="21"/>
                <w:szCs w:val="21"/>
                <w:lang w:val="en-US" w:eastAsia="zh-CN"/>
              </w:rPr>
            </w:pPr>
          </w:p>
        </w:tc>
        <w:tc>
          <w:tcPr>
            <w:tcW w:w="888"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spacing w:line="360" w:lineRule="exact"/>
              <w:ind w:firstLine="480"/>
              <w:jc w:val="center"/>
              <w:textAlignment w:val="auto"/>
              <w:rPr>
                <w:rFonts w:hint="eastAsia" w:ascii="仿宋_GB2312" w:hAnsi="宋体" w:eastAsia="仿宋_GB2312"/>
                <w:sz w:val="21"/>
                <w:szCs w:val="21"/>
                <w:lang w:val="en-US" w:eastAsia="zh-CN"/>
              </w:rPr>
            </w:pPr>
          </w:p>
        </w:tc>
        <w:tc>
          <w:tcPr>
            <w:tcW w:w="3679"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工作电压：12±0.3V</w:t>
            </w:r>
          </w:p>
        </w:tc>
        <w:tc>
          <w:tcPr>
            <w:tcW w:w="3146"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p>
        </w:tc>
        <w:tc>
          <w:tcPr>
            <w:tcW w:w="1679"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14" w:hRule="atLeast"/>
          <w:jc w:val="center"/>
        </w:trPr>
        <w:tc>
          <w:tcPr>
            <w:tcW w:w="673" w:type="dxa"/>
            <w:vMerge w:val="continue"/>
            <w:vAlign w:val="center"/>
          </w:tcPr>
          <w:p>
            <w:pPr>
              <w:adjustRightInd w:val="0"/>
              <w:spacing w:line="360" w:lineRule="exact"/>
              <w:ind w:firstLine="480"/>
              <w:jc w:val="center"/>
              <w:rPr>
                <w:rFonts w:hint="eastAsia" w:ascii="仿宋_GB2312" w:hAnsi="宋体" w:eastAsia="仿宋_GB2312"/>
                <w:sz w:val="21"/>
                <w:szCs w:val="21"/>
                <w:lang w:val="en-US" w:eastAsia="zh-CN"/>
              </w:rPr>
            </w:pPr>
          </w:p>
        </w:tc>
        <w:tc>
          <w:tcPr>
            <w:tcW w:w="888"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spacing w:line="360" w:lineRule="exact"/>
              <w:ind w:firstLine="480"/>
              <w:jc w:val="center"/>
              <w:textAlignment w:val="auto"/>
              <w:rPr>
                <w:rFonts w:hint="eastAsia" w:ascii="仿宋_GB2312" w:hAnsi="宋体" w:eastAsia="仿宋_GB2312"/>
                <w:sz w:val="21"/>
                <w:szCs w:val="21"/>
                <w:lang w:val="en-US" w:eastAsia="zh-CN"/>
              </w:rPr>
            </w:pPr>
          </w:p>
        </w:tc>
        <w:tc>
          <w:tcPr>
            <w:tcW w:w="3679"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配置8套速度传感器</w:t>
            </w:r>
          </w:p>
        </w:tc>
        <w:tc>
          <w:tcPr>
            <w:tcW w:w="3146"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p>
        </w:tc>
        <w:tc>
          <w:tcPr>
            <w:tcW w:w="1679"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673" w:type="dxa"/>
            <w:vMerge w:val="continue"/>
            <w:vAlign w:val="center"/>
          </w:tcPr>
          <w:p>
            <w:pPr>
              <w:adjustRightInd w:val="0"/>
              <w:spacing w:line="360" w:lineRule="exact"/>
              <w:ind w:firstLine="480"/>
              <w:jc w:val="center"/>
              <w:rPr>
                <w:rFonts w:hint="eastAsia" w:ascii="仿宋_GB2312" w:hAnsi="宋体" w:eastAsia="仿宋_GB2312"/>
                <w:sz w:val="21"/>
                <w:szCs w:val="21"/>
                <w:lang w:val="en-US" w:eastAsia="zh-CN"/>
              </w:rPr>
            </w:pPr>
          </w:p>
        </w:tc>
        <w:tc>
          <w:tcPr>
            <w:tcW w:w="888"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spacing w:line="360" w:lineRule="exact"/>
              <w:ind w:firstLine="480"/>
              <w:jc w:val="center"/>
              <w:textAlignment w:val="auto"/>
              <w:rPr>
                <w:rFonts w:hint="eastAsia" w:ascii="仿宋_GB2312" w:hAnsi="宋体" w:eastAsia="仿宋_GB2312"/>
                <w:sz w:val="21"/>
                <w:szCs w:val="21"/>
                <w:lang w:val="en-US" w:eastAsia="zh-CN"/>
              </w:rPr>
            </w:pPr>
          </w:p>
        </w:tc>
        <w:tc>
          <w:tcPr>
            <w:tcW w:w="3679"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配备线缆传输模块</w:t>
            </w:r>
          </w:p>
        </w:tc>
        <w:tc>
          <w:tcPr>
            <w:tcW w:w="3146"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p>
        </w:tc>
        <w:tc>
          <w:tcPr>
            <w:tcW w:w="1679"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673" w:type="dxa"/>
            <w:vAlign w:val="center"/>
          </w:tcPr>
          <w:p>
            <w:pPr>
              <w:adjustRightInd w:val="0"/>
              <w:spacing w:line="360" w:lineRule="exact"/>
              <w:jc w:val="center"/>
              <w:rPr>
                <w:rFonts w:hint="default" w:ascii="仿宋_GB2312" w:hAnsi="宋体" w:eastAsia="仿宋_GB2312"/>
                <w:sz w:val="21"/>
                <w:szCs w:val="21"/>
                <w:lang w:val="en-US" w:eastAsia="zh-CN"/>
              </w:rPr>
            </w:pPr>
            <w:r>
              <w:rPr>
                <w:rFonts w:hint="eastAsia" w:ascii="仿宋_GB2312" w:hAnsi="宋体" w:eastAsia="仿宋_GB2312"/>
                <w:sz w:val="21"/>
                <w:szCs w:val="21"/>
                <w:lang w:val="en-US" w:eastAsia="zh-CN"/>
              </w:rPr>
              <w:t>3</w:t>
            </w: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传感器布置要求</w:t>
            </w:r>
          </w:p>
        </w:tc>
        <w:tc>
          <w:tcPr>
            <w:tcW w:w="3679"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布置震源和检波器以满足地震波反射法三维成像的要求。</w:t>
            </w:r>
          </w:p>
        </w:tc>
        <w:tc>
          <w:tcPr>
            <w:tcW w:w="3146"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p>
        </w:tc>
        <w:tc>
          <w:tcPr>
            <w:tcW w:w="1679"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74" w:hRule="atLeast"/>
          <w:jc w:val="center"/>
        </w:trPr>
        <w:tc>
          <w:tcPr>
            <w:tcW w:w="673" w:type="dxa"/>
            <w:vAlign w:val="center"/>
          </w:tcPr>
          <w:p>
            <w:pPr>
              <w:adjustRightInd w:val="0"/>
              <w:spacing w:line="360" w:lineRule="exact"/>
              <w:jc w:val="center"/>
              <w:rPr>
                <w:rFonts w:hint="default" w:ascii="仿宋_GB2312" w:hAnsi="宋体" w:eastAsia="仿宋_GB2312"/>
                <w:sz w:val="21"/>
                <w:szCs w:val="21"/>
                <w:lang w:val="en-US" w:eastAsia="zh-CN"/>
              </w:rPr>
            </w:pPr>
            <w:r>
              <w:rPr>
                <w:rFonts w:hint="eastAsia" w:ascii="仿宋_GB2312" w:hAnsi="宋体" w:eastAsia="仿宋_GB2312"/>
                <w:sz w:val="21"/>
                <w:szCs w:val="21"/>
                <w:lang w:val="en-US" w:eastAsia="zh-CN"/>
              </w:rPr>
              <w:t>4</w:t>
            </w: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激震方式要求</w:t>
            </w:r>
          </w:p>
        </w:tc>
        <w:tc>
          <w:tcPr>
            <w:tcW w:w="3679"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锤击，伪随机震源，刀盘或爆破激震</w:t>
            </w:r>
          </w:p>
        </w:tc>
        <w:tc>
          <w:tcPr>
            <w:tcW w:w="3146"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p>
        </w:tc>
        <w:tc>
          <w:tcPr>
            <w:tcW w:w="1679"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74" w:hRule="atLeast"/>
          <w:jc w:val="center"/>
        </w:trPr>
        <w:tc>
          <w:tcPr>
            <w:tcW w:w="673" w:type="dxa"/>
            <w:vAlign w:val="center"/>
          </w:tcPr>
          <w:p>
            <w:pPr>
              <w:adjustRightInd w:val="0"/>
              <w:spacing w:line="360" w:lineRule="exact"/>
              <w:jc w:val="center"/>
              <w:rPr>
                <w:rFonts w:hint="default" w:ascii="仿宋_GB2312" w:hAnsi="宋体" w:eastAsia="仿宋_GB2312"/>
                <w:sz w:val="21"/>
                <w:szCs w:val="21"/>
                <w:lang w:val="en-US" w:eastAsia="zh-CN"/>
              </w:rPr>
            </w:pPr>
            <w:r>
              <w:rPr>
                <w:rFonts w:hint="eastAsia" w:ascii="仿宋_GB2312" w:hAnsi="宋体" w:eastAsia="仿宋_GB2312"/>
                <w:sz w:val="21"/>
                <w:szCs w:val="21"/>
                <w:lang w:val="en-US" w:eastAsia="zh-CN"/>
              </w:rPr>
              <w:t>5</w:t>
            </w: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兼容</w:t>
            </w:r>
          </w:p>
          <w:p>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模式</w:t>
            </w:r>
          </w:p>
        </w:tc>
        <w:tc>
          <w:tcPr>
            <w:tcW w:w="3679"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兼容钻爆法隧道，TBM,盾构施工隧道等</w:t>
            </w:r>
          </w:p>
        </w:tc>
        <w:tc>
          <w:tcPr>
            <w:tcW w:w="3146"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p>
        </w:tc>
        <w:tc>
          <w:tcPr>
            <w:tcW w:w="1679"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74" w:hRule="atLeast"/>
          <w:jc w:val="center"/>
        </w:trPr>
        <w:tc>
          <w:tcPr>
            <w:tcW w:w="673" w:type="dxa"/>
            <w:vAlign w:val="center"/>
          </w:tcPr>
          <w:p>
            <w:pPr>
              <w:adjustRightInd w:val="0"/>
              <w:spacing w:line="360" w:lineRule="exact"/>
              <w:jc w:val="center"/>
              <w:rPr>
                <w:rFonts w:hint="default" w:ascii="仿宋_GB2312" w:hAnsi="宋体" w:eastAsia="仿宋_GB2312"/>
                <w:sz w:val="21"/>
                <w:szCs w:val="21"/>
                <w:lang w:val="en-US" w:eastAsia="zh-CN"/>
              </w:rPr>
            </w:pPr>
            <w:r>
              <w:rPr>
                <w:rFonts w:hint="eastAsia" w:ascii="仿宋_GB2312" w:hAnsi="宋体" w:eastAsia="仿宋_GB2312"/>
                <w:sz w:val="21"/>
                <w:szCs w:val="21"/>
                <w:lang w:val="en-US" w:eastAsia="zh-CN"/>
              </w:rPr>
              <w:t>6</w:t>
            </w: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处理</w:t>
            </w:r>
          </w:p>
          <w:p>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软件</w:t>
            </w:r>
          </w:p>
        </w:tc>
        <w:tc>
          <w:tcPr>
            <w:tcW w:w="3679"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具有三维成像，深度偏移，速度分布拾取等功能，具有独立版权的处理软件。</w:t>
            </w:r>
          </w:p>
        </w:tc>
        <w:tc>
          <w:tcPr>
            <w:tcW w:w="3146"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p>
        </w:tc>
        <w:tc>
          <w:tcPr>
            <w:tcW w:w="1679"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673" w:type="dxa"/>
            <w:vAlign w:val="center"/>
          </w:tcPr>
          <w:p>
            <w:pPr>
              <w:adjustRightInd w:val="0"/>
              <w:spacing w:line="360" w:lineRule="exact"/>
              <w:jc w:val="center"/>
              <w:rPr>
                <w:rFonts w:hint="default" w:ascii="仿宋_GB2312" w:hAnsi="宋体" w:eastAsia="仿宋_GB2312"/>
                <w:sz w:val="21"/>
                <w:szCs w:val="21"/>
                <w:lang w:val="en-US" w:eastAsia="zh-CN"/>
              </w:rPr>
            </w:pPr>
            <w:r>
              <w:rPr>
                <w:rFonts w:hint="eastAsia" w:ascii="仿宋_GB2312" w:hAnsi="宋体" w:eastAsia="仿宋_GB2312"/>
                <w:sz w:val="21"/>
                <w:szCs w:val="21"/>
                <w:lang w:val="en-US" w:eastAsia="zh-CN"/>
              </w:rPr>
              <w:t>7</w:t>
            </w: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数据</w:t>
            </w:r>
          </w:p>
          <w:p>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格式</w:t>
            </w:r>
          </w:p>
        </w:tc>
        <w:tc>
          <w:tcPr>
            <w:tcW w:w="3679"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SGY格式、TSP203数据格式、TSP303数据格式等</w:t>
            </w:r>
          </w:p>
        </w:tc>
        <w:tc>
          <w:tcPr>
            <w:tcW w:w="3146"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p>
        </w:tc>
        <w:tc>
          <w:tcPr>
            <w:tcW w:w="1679"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74" w:hRule="atLeast"/>
          <w:jc w:val="center"/>
        </w:trPr>
        <w:tc>
          <w:tcPr>
            <w:tcW w:w="673" w:type="dxa"/>
            <w:vAlign w:val="center"/>
          </w:tcPr>
          <w:p>
            <w:pPr>
              <w:adjustRightInd w:val="0"/>
              <w:spacing w:line="360" w:lineRule="exact"/>
              <w:jc w:val="center"/>
              <w:rPr>
                <w:rFonts w:hint="default" w:ascii="仿宋_GB2312" w:hAnsi="宋体" w:eastAsia="仿宋_GB2312"/>
                <w:sz w:val="21"/>
                <w:szCs w:val="21"/>
                <w:lang w:val="en-US" w:eastAsia="zh-CN"/>
              </w:rPr>
            </w:pPr>
            <w:r>
              <w:rPr>
                <w:rFonts w:hint="eastAsia" w:ascii="仿宋_GB2312" w:hAnsi="宋体" w:eastAsia="仿宋_GB2312"/>
                <w:sz w:val="21"/>
                <w:szCs w:val="21"/>
                <w:lang w:val="en-US" w:eastAsia="zh-CN"/>
              </w:rPr>
              <w:t>8</w:t>
            </w: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免费</w:t>
            </w:r>
          </w:p>
          <w:p>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升级</w:t>
            </w:r>
          </w:p>
        </w:tc>
        <w:tc>
          <w:tcPr>
            <w:tcW w:w="3679"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处理软件永久免费升级</w:t>
            </w:r>
          </w:p>
        </w:tc>
        <w:tc>
          <w:tcPr>
            <w:tcW w:w="3146"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p>
        </w:tc>
        <w:tc>
          <w:tcPr>
            <w:tcW w:w="1679" w:type="dxa"/>
            <w:shd w:val="clear" w:color="auto" w:fill="auto"/>
            <w:vAlign w:val="center"/>
          </w:tcPr>
          <w:p>
            <w:pPr>
              <w:adjustRightInd w:val="0"/>
              <w:spacing w:line="240" w:lineRule="auto"/>
              <w:rPr>
                <w:rFonts w:hint="eastAsia" w:ascii="仿宋_GB2312" w:hAnsi="宋体" w:eastAsia="仿宋_GB2312"/>
                <w:sz w:val="21"/>
                <w:szCs w:val="21"/>
                <w:lang w:val="en-US" w:eastAsia="zh-CN"/>
              </w:rPr>
            </w:pPr>
          </w:p>
        </w:tc>
      </w:tr>
    </w:tbl>
    <w:p>
      <w:pPr>
        <w:tabs>
          <w:tab w:val="left" w:pos="2711"/>
        </w:tabs>
        <w:bidi w:val="0"/>
        <w:jc w:val="left"/>
        <w:rPr>
          <w:lang w:val="en-US" w:eastAsia="zh-CN"/>
        </w:rPr>
      </w:pPr>
    </w:p>
    <w:sectPr>
      <w:footerReference r:id="rId12" w:type="first"/>
      <w:pgSz w:w="11906" w:h="16838"/>
      <w:pgMar w:top="1417" w:right="1417" w:bottom="1417" w:left="1474" w:header="851" w:footer="992" w:gutter="0"/>
      <w:pgNumType w:fmt="decimal"/>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3943192"/>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743943192"/>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2"/>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eastAsia="宋体"/>
        <w:lang w:val="en-US" w:eastAsia="zh-CN"/>
      </w:rPr>
    </w:pPr>
    <w:r>
      <w:rPr>
        <w:rFonts w:hint="eastAsia"/>
        <w:lang w:val="en-US" w:eastAsia="zh-CN"/>
      </w:rPr>
      <w:t>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7FC79"/>
    <w:multiLevelType w:val="singleLevel"/>
    <w:tmpl w:val="3777FC79"/>
    <w:lvl w:ilvl="0" w:tentative="0">
      <w:start w:val="3"/>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5A6A74C5"/>
    <w:rsid w:val="00002306"/>
    <w:rsid w:val="000A2E1E"/>
    <w:rsid w:val="00373F0A"/>
    <w:rsid w:val="004C419F"/>
    <w:rsid w:val="004C44F5"/>
    <w:rsid w:val="006D17FC"/>
    <w:rsid w:val="007118D4"/>
    <w:rsid w:val="00895E2A"/>
    <w:rsid w:val="0095180C"/>
    <w:rsid w:val="00B37763"/>
    <w:rsid w:val="00D8513E"/>
    <w:rsid w:val="00DB75AD"/>
    <w:rsid w:val="00ED1A97"/>
    <w:rsid w:val="03C02D0D"/>
    <w:rsid w:val="03EC2E0F"/>
    <w:rsid w:val="0A0278B8"/>
    <w:rsid w:val="0A956042"/>
    <w:rsid w:val="0F377BC9"/>
    <w:rsid w:val="15BC3411"/>
    <w:rsid w:val="16046F2A"/>
    <w:rsid w:val="18795169"/>
    <w:rsid w:val="19505CD0"/>
    <w:rsid w:val="24E32BC3"/>
    <w:rsid w:val="26AC12A8"/>
    <w:rsid w:val="276B710C"/>
    <w:rsid w:val="2868419F"/>
    <w:rsid w:val="2B1C1198"/>
    <w:rsid w:val="2C053A46"/>
    <w:rsid w:val="2D277F7F"/>
    <w:rsid w:val="2E6F018C"/>
    <w:rsid w:val="2F510E78"/>
    <w:rsid w:val="2FD20720"/>
    <w:rsid w:val="330D6942"/>
    <w:rsid w:val="34A01674"/>
    <w:rsid w:val="38215A22"/>
    <w:rsid w:val="39A214AF"/>
    <w:rsid w:val="3B5A63E8"/>
    <w:rsid w:val="3CB12907"/>
    <w:rsid w:val="4D272FAD"/>
    <w:rsid w:val="4FA63E92"/>
    <w:rsid w:val="50154271"/>
    <w:rsid w:val="542D076D"/>
    <w:rsid w:val="56006927"/>
    <w:rsid w:val="5A6A74C5"/>
    <w:rsid w:val="63180871"/>
    <w:rsid w:val="63E04386"/>
    <w:rsid w:val="64F9145A"/>
    <w:rsid w:val="6706066C"/>
    <w:rsid w:val="674E1547"/>
    <w:rsid w:val="685E7866"/>
    <w:rsid w:val="6C786276"/>
    <w:rsid w:val="717F7418"/>
    <w:rsid w:val="72923500"/>
    <w:rsid w:val="7699521F"/>
    <w:rsid w:val="76B55100"/>
    <w:rsid w:val="78760037"/>
    <w:rsid w:val="7D1217A7"/>
    <w:rsid w:val="7EA675C3"/>
    <w:rsid w:val="7EBE5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kern w:val="0"/>
      <w:sz w:val="24"/>
    </w:rPr>
  </w:style>
  <w:style w:type="paragraph" w:styleId="3">
    <w:name w:val="footer"/>
    <w:basedOn w:val="1"/>
    <w:link w:val="10"/>
    <w:autoRedefine/>
    <w:qFormat/>
    <w:uiPriority w:val="99"/>
    <w:pPr>
      <w:tabs>
        <w:tab w:val="center" w:pos="4153"/>
        <w:tab w:val="right" w:pos="8306"/>
      </w:tabs>
      <w:snapToGrid w:val="0"/>
      <w:jc w:val="left"/>
    </w:pPr>
    <w:rPr>
      <w:sz w:val="18"/>
      <w:szCs w:val="18"/>
    </w:rPr>
  </w:style>
  <w:style w:type="paragraph" w:styleId="4">
    <w:name w:val="header"/>
    <w:basedOn w:val="1"/>
    <w:link w:val="9"/>
    <w:autoRedefine/>
    <w:qFormat/>
    <w:uiPriority w:val="99"/>
    <w:pPr>
      <w:tabs>
        <w:tab w:val="center" w:pos="4153"/>
        <w:tab w:val="right" w:pos="8306"/>
      </w:tabs>
      <w:snapToGrid w:val="0"/>
      <w:jc w:val="center"/>
    </w:pPr>
    <w:rPr>
      <w:sz w:val="18"/>
      <w:szCs w:val="18"/>
    </w:rPr>
  </w:style>
  <w:style w:type="table" w:styleId="6">
    <w:name w:val="Table Grid"/>
    <w:basedOn w:val="5"/>
    <w:autoRedefine/>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9">
    <w:name w:val="页眉 字符"/>
    <w:basedOn w:val="7"/>
    <w:link w:val="4"/>
    <w:autoRedefine/>
    <w:qFormat/>
    <w:uiPriority w:val="99"/>
    <w:rPr>
      <w:kern w:val="2"/>
      <w:sz w:val="18"/>
      <w:szCs w:val="18"/>
    </w:rPr>
  </w:style>
  <w:style w:type="character" w:customStyle="1" w:styleId="10">
    <w:name w:val="页脚 字符"/>
    <w:basedOn w:val="7"/>
    <w:link w:val="3"/>
    <w:autoRedefine/>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3306</Words>
  <Characters>3623</Characters>
  <Lines>19</Lines>
  <Paragraphs>5</Paragraphs>
  <TotalTime>5</TotalTime>
  <ScaleCrop>false</ScaleCrop>
  <LinksUpToDate>false</LinksUpToDate>
  <CharactersWithSpaces>4258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2023-09-28T05:39:00Z</dcterms:created>
  <dc:creator>WPS_1636885888</dc:creator>
  <cp:lastModifiedBy>尋羊冐險</cp:lastModifiedBy>
  <dcterms:modified xsi:type="dcterms:W3CDTF">2024-05-17T02:27:15Z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E7A864F7A71E4C8FAA1CD2EB1333EFCA_13</vt:lpwstr>
  </property>
</Properties>
</file>