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sz w:val="32"/>
          <w:szCs w:val="32"/>
        </w:rPr>
      </w:pPr>
      <w:bookmarkStart w:id="4" w:name="_GoBack"/>
      <w:bookmarkEnd w:id="4"/>
      <w:r>
        <w:rPr>
          <w:rFonts w:hint="eastAsia" w:ascii="仿宋" w:hAnsi="仿宋" w:eastAsia="仿宋" w:cs="仿宋"/>
          <w:sz w:val="32"/>
          <w:szCs w:val="32"/>
        </w:rPr>
        <w:t>报价函格式</w:t>
      </w:r>
    </w:p>
    <w:p>
      <w:pPr>
        <w:pStyle w:val="2"/>
      </w:pPr>
    </w:p>
    <w:p>
      <w:pPr>
        <w:spacing w:line="600" w:lineRule="exact"/>
        <w:jc w:val="center"/>
        <w:rPr>
          <w:rFonts w:eastAsia="仿宋_GB2312"/>
          <w:b/>
          <w:bCs/>
          <w:sz w:val="36"/>
          <w:szCs w:val="36"/>
        </w:rPr>
      </w:pPr>
      <w:r>
        <w:rPr>
          <w:rFonts w:hint="eastAsia" w:eastAsia="仿宋_GB2312"/>
          <w:b/>
          <w:bCs/>
          <w:sz w:val="36"/>
          <w:szCs w:val="36"/>
        </w:rPr>
        <w:t>桥梁施工监控管理系统的研发及异形独塔钢斜拉桥温度影响研究技术服务采购项目报价函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2"/>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2"/>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2"/>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eastAsia="仿宋_GB2312"/>
          <w:sz w:val="24"/>
          <w:u w:val="single"/>
        </w:rPr>
        <w:t>桥梁施工监控管理系统的研发及异形独塔钢斜拉桥温度影响研究技术服务采购项目技术服务</w:t>
      </w:r>
      <w:r>
        <w:rPr>
          <w:rFonts w:hint="eastAsia" w:ascii="仿宋_GB2312" w:eastAsia="仿宋_GB2312"/>
          <w:sz w:val="24"/>
          <w:u w:val="single"/>
          <w:lang w:eastAsia="zh-CN"/>
        </w:rPr>
        <w:t>（采购编号</w:t>
      </w:r>
      <w:r>
        <w:rPr>
          <w:rFonts w:hint="eastAsia" w:ascii="仿宋_GB2312" w:hAnsi="宋体" w:eastAsia="仿宋_GB2312"/>
          <w:sz w:val="24"/>
          <w:u w:val="single"/>
        </w:rPr>
        <w:t>SCJTWC20230920</w:t>
      </w:r>
      <w:r>
        <w:rPr>
          <w:rFonts w:hint="eastAsia" w:ascii="仿宋_GB2312" w:eastAsia="仿宋_GB2312"/>
          <w:sz w:val="24"/>
          <w:u w:val="single"/>
          <w:lang w:eastAsia="zh-CN"/>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5"/>
        <w:tblW w:w="5635" w:type="pct"/>
        <w:tblInd w:w="0" w:type="dxa"/>
        <w:tblLayout w:type="fixed"/>
        <w:tblCellMar>
          <w:top w:w="0" w:type="dxa"/>
          <w:left w:w="108" w:type="dxa"/>
          <w:bottom w:w="0" w:type="dxa"/>
          <w:right w:w="108" w:type="dxa"/>
        </w:tblCellMar>
      </w:tblPr>
      <w:tblGrid>
        <w:gridCol w:w="517"/>
        <w:gridCol w:w="1290"/>
        <w:gridCol w:w="3029"/>
        <w:gridCol w:w="649"/>
        <w:gridCol w:w="1101"/>
        <w:gridCol w:w="1071"/>
        <w:gridCol w:w="1039"/>
        <w:gridCol w:w="980"/>
      </w:tblGrid>
      <w:tr>
        <w:tblPrEx>
          <w:tblCellMar>
            <w:top w:w="0" w:type="dxa"/>
            <w:left w:w="108" w:type="dxa"/>
            <w:bottom w:w="0" w:type="dxa"/>
            <w:right w:w="108" w:type="dxa"/>
          </w:tblCellMar>
        </w:tblPrEx>
        <w:trPr>
          <w:trHeight w:val="654"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序号</w:t>
            </w:r>
          </w:p>
        </w:tc>
        <w:tc>
          <w:tcPr>
            <w:tcW w:w="66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设备名称</w:t>
            </w:r>
          </w:p>
        </w:tc>
        <w:tc>
          <w:tcPr>
            <w:tcW w:w="1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技术参数</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数量</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单价限价</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单价报价</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小计</w:t>
            </w: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2"/>
                <w:sz w:val="21"/>
                <w:szCs w:val="21"/>
                <w:u w:val="none"/>
                <w:lang w:val="en-US" w:eastAsia="zh-CN" w:bidi="ar-SA"/>
              </w:rPr>
            </w:pPr>
            <w:r>
              <w:rPr>
                <w:rFonts w:hint="eastAsia" w:ascii="Times New Roman" w:hAnsi="Times New Roman" w:eastAsia="宋体" w:cs="Times New Roman"/>
                <w:sz w:val="21"/>
                <w:szCs w:val="21"/>
                <w:u w:val="none"/>
                <w:lang w:val="en-US" w:eastAsia="zh-CN"/>
              </w:rPr>
              <w:t>备注</w:t>
            </w:r>
          </w:p>
        </w:tc>
      </w:tr>
      <w:tr>
        <w:tblPrEx>
          <w:tblCellMar>
            <w:top w:w="0" w:type="dxa"/>
            <w:left w:w="108" w:type="dxa"/>
            <w:bottom w:w="0" w:type="dxa"/>
            <w:right w:w="108" w:type="dxa"/>
          </w:tblCellMar>
        </w:tblPrEx>
        <w:trPr>
          <w:trHeight w:val="1388" w:hRule="atLeast"/>
        </w:trPr>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2</w:t>
            </w:r>
          </w:p>
        </w:tc>
        <w:tc>
          <w:tcPr>
            <w:tcW w:w="66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应变采集技术服务</w:t>
            </w:r>
          </w:p>
        </w:tc>
        <w:tc>
          <w:tcPr>
            <w:tcW w:w="156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8通道/卡，三线制 1/4 桥（120</w:t>
            </w:r>
            <w:r>
              <w:rPr>
                <w:rFonts w:hint="default" w:ascii="Times New Roman" w:hAnsi="Times New Roman" w:eastAsia="宋体" w:cs="Times New Roman"/>
                <w:sz w:val="21"/>
                <w:szCs w:val="21"/>
                <w:u w:val="none"/>
                <w:lang w:val="en-US" w:eastAsia="zh-CN"/>
              </w:rPr>
              <w:t>Ω</w:t>
            </w:r>
            <w:r>
              <w:rPr>
                <w:rFonts w:hint="eastAsia" w:ascii="Times New Roman" w:hAnsi="Times New Roman" w:eastAsia="宋体" w:cs="Times New Roman"/>
                <w:sz w:val="21"/>
                <w:szCs w:val="21"/>
                <w:u w:val="none"/>
                <w:lang w:val="en-US" w:eastAsia="zh-CN"/>
              </w:rPr>
              <w:t xml:space="preserve"> 或 350</w:t>
            </w:r>
            <w:r>
              <w:rPr>
                <w:rFonts w:hint="default" w:ascii="Times New Roman" w:hAnsi="Times New Roman" w:eastAsia="宋体" w:cs="Times New Roman"/>
                <w:sz w:val="21"/>
                <w:szCs w:val="21"/>
                <w:u w:val="none"/>
                <w:lang w:val="en-US" w:eastAsia="zh-CN"/>
              </w:rPr>
              <w:t>Ω</w:t>
            </w:r>
            <w:r>
              <w:rPr>
                <w:rFonts w:hint="eastAsia" w:ascii="Times New Roman" w:hAnsi="Times New Roman" w:eastAsia="宋体" w:cs="Times New Roman"/>
                <w:sz w:val="21"/>
                <w:szCs w:val="21"/>
                <w:u w:val="none"/>
                <w:lang w:val="en-US" w:eastAsia="zh-CN"/>
              </w:rPr>
              <w:t>）、半桥、全桥三种方式均可；供桥电压2V；量程±50000</w:t>
            </w:r>
            <w:r>
              <w:rPr>
                <w:rFonts w:hint="default" w:ascii="Times New Roman" w:hAnsi="Times New Roman" w:eastAsia="宋体" w:cs="Times New Roman"/>
                <w:sz w:val="21"/>
                <w:szCs w:val="21"/>
                <w:u w:val="none"/>
                <w:lang w:val="en-US" w:eastAsia="zh-CN"/>
              </w:rPr>
              <w:t>με</w:t>
            </w:r>
          </w:p>
        </w:tc>
        <w:tc>
          <w:tcPr>
            <w:tcW w:w="33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8</w:t>
            </w:r>
          </w:p>
        </w:tc>
        <w:tc>
          <w:tcPr>
            <w:tcW w:w="56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cs="Times New Roman"/>
                <w:sz w:val="21"/>
                <w:szCs w:val="21"/>
                <w:u w:val="none"/>
                <w:lang w:val="en-US" w:eastAsia="zh-CN"/>
              </w:rPr>
              <w:t>2140</w:t>
            </w:r>
            <w:r>
              <w:rPr>
                <w:rFonts w:hint="eastAsia" w:ascii="Times New Roman" w:hAnsi="Times New Roman" w:eastAsia="宋体" w:cs="Times New Roman"/>
                <w:sz w:val="21"/>
                <w:szCs w:val="21"/>
                <w:u w:val="none"/>
                <w:lang w:val="en-US" w:eastAsia="zh-CN"/>
              </w:rPr>
              <w:t>（元/张）</w:t>
            </w:r>
          </w:p>
        </w:tc>
        <w:tc>
          <w:tcPr>
            <w:tcW w:w="55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p>
        </w:tc>
        <w:tc>
          <w:tcPr>
            <w:tcW w:w="53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p>
        </w:tc>
        <w:tc>
          <w:tcPr>
            <w:tcW w:w="5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2"/>
                <w:sz w:val="21"/>
                <w:szCs w:val="21"/>
                <w:u w:val="none"/>
                <w:lang w:val="en-US" w:eastAsia="zh-CN" w:bidi="ar-SA"/>
              </w:rPr>
            </w:pPr>
            <w:r>
              <w:rPr>
                <w:rFonts w:hint="eastAsia" w:eastAsia="仿宋_GB2312"/>
                <w:sz w:val="24"/>
              </w:rPr>
              <w:t>含</w:t>
            </w:r>
            <w:r>
              <w:rPr>
                <w:rFonts w:hint="eastAsia" w:eastAsia="仿宋_GB2312"/>
                <w:sz w:val="24"/>
                <w:lang w:val="en-US" w:eastAsia="zh-CN"/>
              </w:rPr>
              <w:t>64通道机箱及</w:t>
            </w:r>
            <w:r>
              <w:rPr>
                <w:rFonts w:hint="eastAsia" w:eastAsia="仿宋_GB2312"/>
                <w:sz w:val="24"/>
              </w:rPr>
              <w:t>连接线缆</w:t>
            </w:r>
          </w:p>
        </w:tc>
      </w:tr>
      <w:tr>
        <w:tblPrEx>
          <w:tblCellMar>
            <w:top w:w="0" w:type="dxa"/>
            <w:left w:w="108" w:type="dxa"/>
            <w:bottom w:w="0" w:type="dxa"/>
            <w:right w:w="108" w:type="dxa"/>
          </w:tblCellMar>
        </w:tblPrEx>
        <w:trPr>
          <w:trHeight w:val="1520" w:hRule="atLeast"/>
        </w:trPr>
        <w:tc>
          <w:tcPr>
            <w:tcW w:w="26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3</w:t>
            </w:r>
          </w:p>
        </w:tc>
        <w:tc>
          <w:tcPr>
            <w:tcW w:w="66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温度采集技术服务</w:t>
            </w:r>
          </w:p>
        </w:tc>
        <w:tc>
          <w:tcPr>
            <w:tcW w:w="1565"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8通道/卡，PT100铂电阻类型，四线制类型</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7</w:t>
            </w:r>
          </w:p>
        </w:tc>
        <w:tc>
          <w:tcPr>
            <w:tcW w:w="568"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cs="Times New Roman"/>
                <w:sz w:val="21"/>
                <w:szCs w:val="21"/>
                <w:u w:val="none"/>
                <w:lang w:val="en-US" w:eastAsia="zh-CN"/>
              </w:rPr>
              <w:t>1535</w:t>
            </w:r>
            <w:r>
              <w:rPr>
                <w:rFonts w:hint="eastAsia" w:ascii="Times New Roman" w:hAnsi="Times New Roman" w:eastAsia="宋体" w:cs="Times New Roman"/>
                <w:sz w:val="21"/>
                <w:szCs w:val="21"/>
                <w:u w:val="none"/>
                <w:lang w:val="en-US" w:eastAsia="zh-CN"/>
              </w:rPr>
              <w:t>（元/张）</w:t>
            </w:r>
          </w:p>
        </w:tc>
        <w:tc>
          <w:tcPr>
            <w:tcW w:w="553"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p>
        </w:tc>
        <w:tc>
          <w:tcPr>
            <w:tcW w:w="53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p>
        </w:tc>
        <w:tc>
          <w:tcPr>
            <w:tcW w:w="50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2"/>
                <w:sz w:val="21"/>
                <w:szCs w:val="21"/>
                <w:u w:val="none"/>
                <w:lang w:val="en-US" w:eastAsia="zh-CN" w:bidi="ar-SA"/>
              </w:rPr>
            </w:pPr>
            <w:r>
              <w:rPr>
                <w:rFonts w:hint="eastAsia" w:eastAsia="仿宋_GB2312"/>
                <w:sz w:val="24"/>
              </w:rPr>
              <w:t>含</w:t>
            </w:r>
            <w:r>
              <w:rPr>
                <w:rFonts w:hint="eastAsia" w:eastAsia="仿宋_GB2312"/>
                <w:sz w:val="24"/>
                <w:lang w:val="en-US" w:eastAsia="zh-CN"/>
              </w:rPr>
              <w:t>56通道机箱及</w:t>
            </w:r>
            <w:r>
              <w:rPr>
                <w:rFonts w:hint="eastAsia" w:eastAsia="仿宋_GB2312"/>
                <w:sz w:val="24"/>
              </w:rPr>
              <w:t>连接线缆</w:t>
            </w:r>
          </w:p>
        </w:tc>
      </w:tr>
      <w:tr>
        <w:tblPrEx>
          <w:tblCellMar>
            <w:top w:w="0" w:type="dxa"/>
            <w:left w:w="108" w:type="dxa"/>
            <w:bottom w:w="0" w:type="dxa"/>
            <w:right w:w="108" w:type="dxa"/>
          </w:tblCellMar>
        </w:tblPrEx>
        <w:trPr>
          <w:trHeight w:val="714" w:hRule="atLeast"/>
        </w:trPr>
        <w:tc>
          <w:tcPr>
            <w:tcW w:w="26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4</w:t>
            </w:r>
          </w:p>
        </w:tc>
        <w:tc>
          <w:tcPr>
            <w:tcW w:w="66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应变传感器技术服务</w:t>
            </w:r>
          </w:p>
        </w:tc>
        <w:tc>
          <w:tcPr>
            <w:tcW w:w="1565"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钢结构电阻应变花</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30</w:t>
            </w:r>
          </w:p>
        </w:tc>
        <w:tc>
          <w:tcPr>
            <w:tcW w:w="568"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cs="Times New Roman"/>
                <w:sz w:val="21"/>
                <w:szCs w:val="21"/>
                <w:u w:val="none"/>
                <w:lang w:val="en-US" w:eastAsia="zh-CN"/>
              </w:rPr>
              <w:t>30.5</w:t>
            </w:r>
            <w:r>
              <w:rPr>
                <w:rFonts w:hint="eastAsia" w:ascii="Times New Roman" w:hAnsi="Times New Roman" w:eastAsia="宋体" w:cs="Times New Roman"/>
                <w:sz w:val="21"/>
                <w:szCs w:val="21"/>
                <w:u w:val="none"/>
                <w:lang w:val="en-US" w:eastAsia="zh-CN"/>
              </w:rPr>
              <w:t>（元/只）</w:t>
            </w:r>
          </w:p>
        </w:tc>
        <w:tc>
          <w:tcPr>
            <w:tcW w:w="553"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p>
        </w:tc>
        <w:tc>
          <w:tcPr>
            <w:tcW w:w="53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p>
        </w:tc>
        <w:tc>
          <w:tcPr>
            <w:tcW w:w="50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2"/>
                <w:sz w:val="21"/>
                <w:szCs w:val="21"/>
                <w:u w:val="none"/>
                <w:lang w:val="en-US" w:eastAsia="zh-CN" w:bidi="ar-SA"/>
              </w:rPr>
            </w:pPr>
          </w:p>
        </w:tc>
      </w:tr>
      <w:tr>
        <w:tblPrEx>
          <w:tblCellMar>
            <w:top w:w="0" w:type="dxa"/>
            <w:left w:w="108" w:type="dxa"/>
            <w:bottom w:w="0" w:type="dxa"/>
            <w:right w:w="108" w:type="dxa"/>
          </w:tblCellMar>
        </w:tblPrEx>
        <w:trPr>
          <w:trHeight w:val="908" w:hRule="atLeast"/>
        </w:trPr>
        <w:tc>
          <w:tcPr>
            <w:tcW w:w="267"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default" w:ascii="Times New Roman" w:hAnsi="Times New Roman" w:eastAsia="宋体" w:cs="Times New Roman"/>
                <w:sz w:val="21"/>
                <w:szCs w:val="21"/>
                <w:u w:val="none"/>
                <w:lang w:val="en-US" w:eastAsia="zh-CN"/>
              </w:rPr>
              <w:t>5</w:t>
            </w:r>
          </w:p>
        </w:tc>
        <w:tc>
          <w:tcPr>
            <w:tcW w:w="66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温度传感器技术服务</w:t>
            </w:r>
          </w:p>
        </w:tc>
        <w:tc>
          <w:tcPr>
            <w:tcW w:w="1565"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PT100铂电阻温度传感器，量程：-20~80℃</w:t>
            </w:r>
          </w:p>
        </w:tc>
        <w:tc>
          <w:tcPr>
            <w:tcW w:w="335"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56</w:t>
            </w:r>
          </w:p>
        </w:tc>
        <w:tc>
          <w:tcPr>
            <w:tcW w:w="568"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370（元/只）</w:t>
            </w:r>
          </w:p>
        </w:tc>
        <w:tc>
          <w:tcPr>
            <w:tcW w:w="553"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p>
        </w:tc>
        <w:tc>
          <w:tcPr>
            <w:tcW w:w="536"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宋体" w:cs="Times New Roman"/>
                <w:sz w:val="21"/>
                <w:szCs w:val="21"/>
                <w:u w:val="none"/>
                <w:lang w:val="en-US" w:eastAsia="zh-CN"/>
              </w:rPr>
            </w:pPr>
          </w:p>
        </w:tc>
        <w:tc>
          <w:tcPr>
            <w:tcW w:w="506" w:type="pct"/>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kern w:val="2"/>
                <w:sz w:val="21"/>
                <w:szCs w:val="21"/>
                <w:u w:val="none"/>
                <w:lang w:val="en-US" w:eastAsia="zh-CN" w:bidi="ar-SA"/>
              </w:rPr>
            </w:pPr>
            <w:r>
              <w:rPr>
                <w:rFonts w:hint="eastAsia" w:ascii="Times New Roman" w:hAnsi="Times New Roman" w:eastAsia="宋体" w:cs="Times New Roman"/>
                <w:sz w:val="21"/>
                <w:szCs w:val="21"/>
                <w:u w:val="none"/>
                <w:lang w:val="en-US" w:eastAsia="zh-CN"/>
              </w:rPr>
              <w:t>.</w:t>
            </w:r>
          </w:p>
        </w:tc>
      </w:tr>
      <w:tr>
        <w:tblPrEx>
          <w:tblCellMar>
            <w:top w:w="0" w:type="dxa"/>
            <w:left w:w="108" w:type="dxa"/>
            <w:bottom w:w="0" w:type="dxa"/>
            <w:right w:w="108" w:type="dxa"/>
          </w:tblCellMar>
        </w:tblPrEx>
        <w:trPr>
          <w:trHeight w:val="908" w:hRule="atLeast"/>
        </w:trPr>
        <w:tc>
          <w:tcPr>
            <w:tcW w:w="9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cs="Times New Roman"/>
                <w:sz w:val="21"/>
                <w:szCs w:val="21"/>
                <w:u w:val="none"/>
                <w:lang w:val="en-US" w:eastAsia="zh-CN"/>
              </w:rPr>
              <w:t>合计</w:t>
            </w:r>
          </w:p>
        </w:tc>
        <w:tc>
          <w:tcPr>
            <w:tcW w:w="4066" w:type="pct"/>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宋体" w:cs="Times New Roman"/>
                <w:sz w:val="21"/>
                <w:szCs w:val="21"/>
                <w:u w:val="none"/>
                <w:lang w:val="en-US" w:eastAsia="zh-CN"/>
              </w:rPr>
            </w:pPr>
            <w:r>
              <w:rPr>
                <w:rFonts w:hint="eastAsia" w:cs="Times New Roman"/>
                <w:sz w:val="21"/>
                <w:szCs w:val="21"/>
                <w:u w:val="none"/>
                <w:lang w:val="en-US" w:eastAsia="zh-CN"/>
              </w:rPr>
              <w:t>（大写：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二、技术服务工期：</w:t>
      </w:r>
      <w:r>
        <w:rPr>
          <w:rFonts w:hint="eastAsia" w:ascii="仿宋_GB2312" w:hAnsi="宋体" w:eastAsia="仿宋_GB2312" w:cs="宋体"/>
          <w:kern w:val="0"/>
          <w:sz w:val="24"/>
        </w:rPr>
        <w:t>自发出工作通知单次日起</w:t>
      </w:r>
      <w:r>
        <w:rPr>
          <w:rFonts w:ascii="仿宋_GB2312" w:eastAsia="仿宋_GB2312"/>
          <w:sz w:val="24"/>
          <w:u w:val="single"/>
        </w:rPr>
        <w:t>90</w:t>
      </w:r>
      <w:r>
        <w:rPr>
          <w:rFonts w:hint="eastAsia" w:ascii="仿宋_GB2312" w:eastAsia="仿宋_GB2312"/>
          <w:sz w:val="24"/>
        </w:rPr>
        <w:t>日历天。</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2"/>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2"/>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2023年  月  日</w:t>
      </w:r>
      <w:r>
        <w:rPr>
          <w:rFonts w:ascii="仿宋_GB2312" w:eastAsia="仿宋_GB2312"/>
          <w:sz w:val="24"/>
        </w:rPr>
        <w:br w:type="page"/>
      </w:r>
    </w:p>
    <w:p>
      <w:pPr>
        <w:pStyle w:val="2"/>
        <w:rPr>
          <w:rFonts w:hint="eastAsia"/>
        </w:rPr>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2"/>
      </w:pPr>
    </w:p>
    <w:p>
      <w:pPr>
        <w:rPr>
          <w:rFonts w:hint="eastAsia"/>
        </w:rPr>
      </w:pPr>
    </w:p>
    <w:bookmarkEnd w:id="2"/>
    <w:bookmarkEnd w:id="3"/>
    <w:p>
      <w:pPr>
        <w:spacing w:line="360" w:lineRule="auto"/>
        <w:jc w:val="right"/>
        <w:rPr>
          <w:rFonts w:ascii="仿宋_GB2312" w:eastAsia="仿宋_GB2312"/>
          <w:sz w:val="24"/>
        </w:rPr>
      </w:pPr>
    </w:p>
    <w:p>
      <w:pPr>
        <w:pStyle w:val="2"/>
        <w:rPr>
          <w:rFonts w:hint="eastAsia"/>
        </w:rPr>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docPartObj>
        <w:docPartGallery w:val="autotext"/>
      </w:docPartObj>
    </w:sdtPr>
    <w:sdtContent>
      <w:p>
        <w:pPr>
          <w:pStyle w:val="3"/>
          <w:jc w:val="center"/>
          <w:rPr>
            <w:rFonts w:hint="eastAsia"/>
          </w:rP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A2E1E"/>
    <w:rsid w:val="00373F0A"/>
    <w:rsid w:val="004C419F"/>
    <w:rsid w:val="006D17FC"/>
    <w:rsid w:val="007118D4"/>
    <w:rsid w:val="00D8513E"/>
    <w:rsid w:val="03EC2E0F"/>
    <w:rsid w:val="15BC3411"/>
    <w:rsid w:val="18795169"/>
    <w:rsid w:val="19505CD0"/>
    <w:rsid w:val="2F510E78"/>
    <w:rsid w:val="4FA63E92"/>
    <w:rsid w:val="56006927"/>
    <w:rsid w:val="5A6A74C5"/>
    <w:rsid w:val="629C2334"/>
    <w:rsid w:val="674E1547"/>
    <w:rsid w:val="717F7418"/>
    <w:rsid w:val="72923500"/>
    <w:rsid w:val="7699521F"/>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tabs>
        <w:tab w:val="center" w:pos="4153"/>
        <w:tab w:val="right" w:pos="8306"/>
      </w:tabs>
      <w:snapToGrid w:val="0"/>
      <w:jc w:val="center"/>
    </w:pPr>
    <w:rPr>
      <w:sz w:val="18"/>
      <w:szCs w:val="18"/>
    </w:rPr>
  </w:style>
  <w:style w:type="paragraph" w:customStyle="1" w:styleId="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445</Words>
  <Characters>2540</Characters>
  <Lines>21</Lines>
  <Paragraphs>5</Paragraphs>
  <TotalTime>6</TotalTime>
  <ScaleCrop>false</ScaleCrop>
  <LinksUpToDate>false</LinksUpToDate>
  <CharactersWithSpaces>2980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2023-10-11T07:58:47Z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664CB1317EB34EC798E924E665F7C4F0_13</vt:lpwstr>
  </property>
</Properties>
</file>