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9" w:name="_GoBack"/>
      <w:bookmarkEnd w:id="9"/>
      <w:r>
        <w:rPr>
          <w:rFonts w:hint="eastAsia"/>
        </w:rPr>
        <w:t>附件1：</w:t>
      </w:r>
    </w:p>
    <w:p>
      <w:pPr>
        <w:pStyle w:val="3"/>
        <w:ind w:firstLine="482"/>
        <w:jc w:val="center"/>
        <w:rPr>
          <w:b/>
          <w:bCs/>
          <w:sz w:val="24"/>
          <w:szCs w:val="24"/>
        </w:rPr>
      </w:pPr>
      <w:r>
        <w:rPr>
          <w:rFonts w:hint="eastAsia"/>
          <w:b/>
          <w:bCs/>
          <w:sz w:val="24"/>
          <w:szCs w:val="24"/>
        </w:rPr>
        <w:t>设备性能基本要求一览表</w:t>
      </w:r>
    </w:p>
    <w:tbl>
      <w:tblPr>
        <w:tblStyle w:val="9"/>
        <w:tblW w:w="138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4"/>
        <w:gridCol w:w="473"/>
        <w:gridCol w:w="10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4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配置名称</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1090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配置技术指标基本要求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434"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b/>
                <w:bCs/>
                <w:sz w:val="24"/>
              </w:rPr>
              <w:t>主机功能及技术要求：</w:t>
            </w:r>
            <w:r>
              <w:rPr>
                <w:rFonts w:hint="eastAsia" w:ascii="仿宋" w:hAnsi="仿宋" w:eastAsia="仿宋" w:cs="仿宋"/>
                <w:sz w:val="24"/>
              </w:rPr>
              <w:t>可适配所有高、中、低频雷达屏蔽和非屏蔽天线。</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color w:val="000000"/>
                <w:sz w:val="24"/>
              </w:rPr>
              <w:t>雷达分采集系统及天线两部分组成、无需第三方终端系统。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设备均采用可充电锂电池供电，不含电池重量不大于3kg。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雷达主机系统自动识别全系列天线接口，自动设置雷达参数，无需用户进行复杂设置。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雷达主机和天线采用数字天线，要求信号受干扰小，信噪比高。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最大扫描速度：512扫/秒（取样点数为512）；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6</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增益范围：-10dB～160dB。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7</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增益调节点数量：9个。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8</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扫描采样数：256、512、1024、2048、4096、8192可选。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9</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最大发射率：800kHz。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时窗0～8000ns。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11</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显示模式：伪彩图、灰度图、堆积波、彩色堆积波。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2434" w:type="dxa"/>
            <w:vMerge w:val="restart"/>
            <w:tcBorders>
              <w:top w:val="single" w:color="auto" w:sz="4" w:space="0"/>
              <w:left w:val="single" w:color="auto" w:sz="4" w:space="0"/>
              <w:right w:val="single" w:color="auto" w:sz="4" w:space="0"/>
            </w:tcBorders>
            <w:vAlign w:val="center"/>
          </w:tcPr>
          <w:p>
            <w:pPr>
              <w:jc w:val="center"/>
              <w:rPr>
                <w:rFonts w:ascii="仿宋" w:hAnsi="仿宋" w:cs="仿宋"/>
                <w:sz w:val="24"/>
              </w:rPr>
            </w:pPr>
            <w:r>
              <w:rPr>
                <w:rFonts w:hint="eastAsia" w:ascii="仿宋" w:hAnsi="仿宋" w:eastAsia="仿宋" w:cs="仿宋"/>
                <w:b/>
                <w:bCs/>
                <w:sz w:val="24"/>
              </w:rPr>
              <w:t>天线功能及技术要求</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12</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数据传输：采集和天线之间用数字电缆进行数据传输。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2434"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13</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主机无需任何外接装置即可兼容同品牌的所有屏蔽式、非屏蔽式各种天线。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2434"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14</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功能需求：主要满足隧道初期支护、二次衬砌、仰拱厚度及缺陷检测，隧道超前地质预报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b/>
                <w:bCs/>
                <w:sz w:val="24"/>
              </w:rPr>
              <w:t>数据采集软件</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15</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数据实时采集软件：</w:t>
            </w:r>
          </w:p>
          <w:p>
            <w:pPr>
              <w:rPr>
                <w:rFonts w:ascii="仿宋" w:hAnsi="仿宋" w:eastAsia="仿宋" w:cs="仿宋"/>
                <w:sz w:val="24"/>
              </w:rPr>
            </w:pPr>
            <w:r>
              <w:rPr>
                <w:rFonts w:hint="eastAsia" w:ascii="仿宋" w:hAnsi="仿宋" w:eastAsia="仿宋" w:cs="仿宋"/>
                <w:sz w:val="24"/>
              </w:rPr>
              <w:t>基于Windows平台下的实时采集软件，可在现场实时做到校正零偏、FIR滤波、IIR滤波，背景消除，道间平均，数据叠加功能。采集数据保存的为原始数据，现场显示的为处理后的数据。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数据处理软件</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16</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软件无需加密狗、注册码，不限安装次数，中文界面（免费）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b/>
                <w:bCs/>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17</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能够直接将全部数据以图片形式导出或单张导出（PNG格式），具备数据一键处理、批量处理功能，有效减少客户后期工作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b/>
                <w:bCs/>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18</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具备结构厚度评估功能，自动导出公路厚度报表、隧道厚度报表、单点厚度报表三种格式，具备桥梁结构评估功能，自动导出钢筋保护层厚度及位置报表，具备标识地下不同类型缺陷（空洞、脱空、破碎、松散、富含水、自定义等）自动导出缺陷具体位置及深度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34" w:type="dxa"/>
            <w:vMerge w:val="continue"/>
            <w:tcBorders>
              <w:left w:val="single" w:color="auto" w:sz="4" w:space="0"/>
              <w:bottom w:val="single" w:color="auto" w:sz="4" w:space="0"/>
              <w:right w:val="single" w:color="auto" w:sz="4" w:space="0"/>
            </w:tcBorders>
            <w:vAlign w:val="center"/>
          </w:tcPr>
          <w:p>
            <w:pPr>
              <w:rPr>
                <w:rFonts w:ascii="仿宋" w:hAnsi="仿宋" w:eastAsia="仿宋" w:cs="仿宋"/>
                <w:b/>
                <w:bCs/>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19</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具备三维雷达数据输出功能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4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b/>
                <w:bCs/>
                <w:sz w:val="24"/>
              </w:rPr>
              <w:t>主要配置</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20</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数据采集系统主机一套（可充电锂电池2块、充电器2套、数据存储U盘、主机背带、携带箱、连接电缆6米</w:t>
            </w:r>
            <w:r>
              <w:rPr>
                <w:rFonts w:ascii="仿宋" w:hAnsi="仿宋" w:eastAsia="仿宋" w:cs="仿宋"/>
                <w:sz w:val="24"/>
              </w:rPr>
              <w:t>2</w:t>
            </w:r>
            <w:r>
              <w:rPr>
                <w:rFonts w:hint="eastAsia" w:ascii="仿宋" w:hAnsi="仿宋" w:eastAsia="仿宋" w:cs="仿宋"/>
                <w:sz w:val="24"/>
              </w:rPr>
              <w:t>根、16米</w:t>
            </w:r>
            <w:r>
              <w:rPr>
                <w:rFonts w:ascii="仿宋" w:hAnsi="仿宋" w:eastAsia="仿宋" w:cs="仿宋"/>
                <w:sz w:val="24"/>
              </w:rPr>
              <w:t>2</w:t>
            </w:r>
            <w:r>
              <w:rPr>
                <w:rFonts w:hint="eastAsia" w:ascii="仿宋" w:hAnsi="仿宋" w:eastAsia="仿宋" w:cs="仿宋"/>
                <w:sz w:val="24"/>
              </w:rPr>
              <w:t>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21</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配件：4</w:t>
            </w:r>
            <w:r>
              <w:rPr>
                <w:rFonts w:ascii="仿宋" w:hAnsi="仿宋" w:eastAsia="仿宋" w:cs="仿宋"/>
                <w:sz w:val="24"/>
              </w:rPr>
              <w:t>00</w:t>
            </w:r>
            <w:r>
              <w:rPr>
                <w:rFonts w:hint="eastAsia" w:ascii="仿宋" w:hAnsi="仿宋" w:eastAsia="仿宋" w:cs="仿宋"/>
                <w:sz w:val="24"/>
              </w:rPr>
              <w:t>、900M天线测距轮装置、耐磨底板各3套，配套仪器专用箱各1套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22</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采集软件1套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23</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GER2.0数据处理软件1套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24</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对于短时间内不能修复的严重故障，承诺在两日内，提供免费备用机组解决用户工程急需（纳入合同）。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434" w:type="dxa"/>
            <w:vMerge w:val="continue"/>
            <w:tcBorders>
              <w:left w:val="single" w:color="auto" w:sz="4" w:space="0"/>
              <w:right w:val="single" w:color="auto" w:sz="4" w:space="0"/>
            </w:tcBorders>
            <w:vAlign w:val="center"/>
          </w:tcPr>
          <w:p>
            <w:pPr>
              <w:rPr>
                <w:rFonts w:ascii="仿宋" w:hAnsi="仿宋" w:eastAsia="仿宋" w:cs="仿宋"/>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25</w:t>
            </w:r>
          </w:p>
        </w:tc>
        <w:tc>
          <w:tcPr>
            <w:tcW w:w="1090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sz w:val="24"/>
              </w:rPr>
              <w:t>须有国家道路与桥梁工程检测设备计量站的校准证书，且列入设备的验收条件。</w:t>
            </w:r>
          </w:p>
        </w:tc>
      </w:tr>
    </w:tbl>
    <w:p>
      <w:pPr>
        <w:pStyle w:val="3"/>
        <w:sectPr>
          <w:footerReference r:id="rId3" w:type="default"/>
          <w:pgSz w:w="16838" w:h="11906" w:orient="landscape"/>
          <w:pgMar w:top="1797" w:right="1304" w:bottom="1797" w:left="1134" w:header="851" w:footer="992" w:gutter="0"/>
          <w:pgNumType w:start="1"/>
          <w:cols w:space="720" w:num="1"/>
          <w:docGrid w:type="lines" w:linePitch="312" w:charSpace="0"/>
        </w:sectPr>
      </w:pPr>
    </w:p>
    <w:p>
      <w:pPr>
        <w:pStyle w:val="3"/>
      </w:pPr>
      <w:r>
        <w:rPr>
          <w:rFonts w:hint="eastAsia"/>
        </w:rPr>
        <w:t>附件</w:t>
      </w:r>
      <w:r>
        <w:rPr>
          <w:rFonts w:hint="eastAsia"/>
          <w:lang w:val="en-US" w:eastAsia="zh-CN"/>
        </w:rPr>
        <w:t>2</w:t>
      </w:r>
      <w:r>
        <w:rPr>
          <w:rFonts w:hint="eastAsia"/>
        </w:rPr>
        <w:t>：</w:t>
      </w:r>
    </w:p>
    <w:p>
      <w:pPr>
        <w:spacing w:line="600" w:lineRule="exact"/>
        <w:jc w:val="center"/>
        <w:rPr>
          <w:rFonts w:eastAsia="仿宋_GB2312"/>
          <w:sz w:val="32"/>
          <w:szCs w:val="32"/>
        </w:rPr>
      </w:pPr>
    </w:p>
    <w:p>
      <w:pPr>
        <w:spacing w:line="600" w:lineRule="exact"/>
        <w:jc w:val="center"/>
        <w:rPr>
          <w:rFonts w:eastAsia="仿宋_GB2312"/>
          <w:b/>
          <w:bCs/>
          <w:sz w:val="36"/>
          <w:szCs w:val="36"/>
        </w:rPr>
      </w:pPr>
      <w:r>
        <w:rPr>
          <w:rFonts w:hint="eastAsia" w:eastAsia="仿宋_GB2312"/>
          <w:b/>
          <w:bCs/>
          <w:sz w:val="36"/>
          <w:szCs w:val="36"/>
        </w:rPr>
        <w:t>G7611西昌至香格里拉(四川境)高速公路项目地质雷达设备采购项目报价函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rPr>
      </w:pPr>
      <w:r>
        <w:rPr>
          <w:rFonts w:hint="eastAsia" w:eastAsia="仿宋_GB2312"/>
          <w:b/>
          <w:bCs/>
          <w:sz w:val="36"/>
          <w:szCs w:val="36"/>
        </w:rPr>
        <w:t>单位名称（盖章）：</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pPr>
    </w:p>
    <w:p>
      <w:pPr>
        <w:pStyle w:val="2"/>
      </w:pPr>
    </w:p>
    <w:p>
      <w:pPr>
        <w:spacing w:line="600" w:lineRule="exact"/>
        <w:jc w:val="center"/>
        <w:rPr>
          <w:rFonts w:hint="eastAsia" w:eastAsia="仿宋_GB2312"/>
          <w:b/>
          <w:bCs/>
          <w:sz w:val="36"/>
          <w:szCs w:val="36"/>
        </w:rPr>
        <w:sectPr>
          <w:pgSz w:w="11906" w:h="16838"/>
          <w:pgMar w:top="1304" w:right="1797" w:bottom="1134" w:left="1797" w:header="851" w:footer="992" w:gutter="0"/>
          <w:pgNumType w:start="1"/>
          <w:cols w:space="720" w:num="1"/>
          <w:docGrid w:type="lines" w:linePitch="312" w:charSpace="0"/>
        </w:sectPr>
      </w:pPr>
    </w:p>
    <w:p>
      <w:pPr>
        <w:spacing w:line="600" w:lineRule="exact"/>
        <w:jc w:val="center"/>
        <w:rPr>
          <w:rFonts w:hint="eastAsia" w:eastAsia="仿宋_GB2312"/>
          <w:b/>
          <w:bCs/>
          <w:sz w:val="36"/>
          <w:szCs w:val="36"/>
        </w:rPr>
      </w:pPr>
      <w:r>
        <w:rPr>
          <w:rFonts w:hint="eastAsia" w:eastAsia="仿宋_GB2312"/>
          <w:b/>
          <w:bCs/>
          <w:sz w:val="36"/>
          <w:szCs w:val="36"/>
        </w:rPr>
        <w:t>目    录</w:t>
      </w:r>
    </w:p>
    <w:p>
      <w:pPr>
        <w:pStyle w:val="2"/>
      </w:pPr>
    </w:p>
    <w:p>
      <w:pPr>
        <w:pStyle w:val="8"/>
        <w:tabs>
          <w:tab w:val="right" w:leader="dot" w:pos="8312"/>
        </w:tabs>
        <w:spacing w:line="480" w:lineRule="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FF0000"/>
          <w:sz w:val="21"/>
          <w:szCs w:val="21"/>
        </w:rPr>
        <w:fldChar w:fldCharType="begin"/>
      </w:r>
      <w:r>
        <w:rPr>
          <w:rFonts w:hint="eastAsia" w:ascii="仿宋_GB2312" w:hAnsi="仿宋_GB2312" w:eastAsia="仿宋_GB2312" w:cs="仿宋_GB2312"/>
          <w:b/>
          <w:bCs/>
          <w:color w:val="FF0000"/>
          <w:sz w:val="21"/>
          <w:szCs w:val="21"/>
        </w:rPr>
        <w:instrText xml:space="preserve">TOC \o "1-1" \h \u </w:instrText>
      </w:r>
      <w:r>
        <w:rPr>
          <w:rFonts w:hint="eastAsia" w:ascii="仿宋_GB2312" w:hAnsi="仿宋_GB2312" w:eastAsia="仿宋_GB2312" w:cs="仿宋_GB2312"/>
          <w:b/>
          <w:bCs/>
          <w:color w:val="FF0000"/>
          <w:sz w:val="21"/>
          <w:szCs w:val="21"/>
        </w:rPr>
        <w:fldChar w:fldCharType="separate"/>
      </w:r>
      <w:r>
        <w:rPr>
          <w:rFonts w:hint="eastAsia" w:ascii="仿宋_GB2312" w:hAnsi="仿宋_GB2312" w:eastAsia="仿宋_GB2312" w:cs="仿宋_GB2312"/>
          <w:b/>
          <w:bCs/>
          <w:color w:val="FF0000"/>
          <w:sz w:val="21"/>
          <w:szCs w:val="21"/>
        </w:rPr>
        <w:fldChar w:fldCharType="begin"/>
      </w:r>
      <w:r>
        <w:rPr>
          <w:rFonts w:hint="eastAsia" w:ascii="仿宋_GB2312" w:hAnsi="仿宋_GB2312" w:eastAsia="仿宋_GB2312" w:cs="仿宋_GB2312"/>
          <w:b/>
          <w:bCs/>
          <w:sz w:val="21"/>
          <w:szCs w:val="21"/>
        </w:rPr>
        <w:instrText xml:space="preserve"> HYPERLINK \l _Toc18460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21"/>
          <w:szCs w:val="21"/>
        </w:rPr>
        <w:t>一  报价函</w:t>
      </w:r>
      <w:r>
        <w:rPr>
          <w:rFonts w:hint="eastAsia" w:ascii="仿宋_GB2312" w:hAnsi="仿宋_GB2312" w:eastAsia="仿宋_GB2312" w:cs="仿宋_GB2312"/>
          <w:b/>
          <w:bCs/>
          <w:sz w:val="21"/>
          <w:szCs w:val="21"/>
        </w:rPr>
        <w:tab/>
      </w: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color w:val="FF0000"/>
          <w:sz w:val="21"/>
          <w:szCs w:val="21"/>
        </w:rPr>
        <w:fldChar w:fldCharType="end"/>
      </w:r>
    </w:p>
    <w:p>
      <w:pPr>
        <w:pStyle w:val="8"/>
        <w:tabs>
          <w:tab w:val="right" w:leader="dot" w:pos="8312"/>
        </w:tabs>
        <w:spacing w:line="480" w:lineRule="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FF0000"/>
          <w:sz w:val="21"/>
          <w:szCs w:val="21"/>
        </w:rPr>
        <w:fldChar w:fldCharType="begin"/>
      </w:r>
      <w:r>
        <w:rPr>
          <w:rFonts w:hint="eastAsia" w:ascii="仿宋_GB2312" w:hAnsi="仿宋_GB2312" w:eastAsia="仿宋_GB2312" w:cs="仿宋_GB2312"/>
          <w:b/>
          <w:bCs/>
          <w:sz w:val="21"/>
          <w:szCs w:val="21"/>
        </w:rPr>
        <w:instrText xml:space="preserve"> HYPERLINK \l _Toc30871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21"/>
          <w:szCs w:val="21"/>
        </w:rPr>
        <w:t>二  法定代表人身份证明或授权委托书</w:t>
      </w:r>
      <w:r>
        <w:rPr>
          <w:rFonts w:hint="eastAsia" w:ascii="仿宋_GB2312" w:hAnsi="仿宋_GB2312" w:eastAsia="仿宋_GB2312" w:cs="仿宋_GB2312"/>
          <w:b/>
          <w:bCs/>
          <w:sz w:val="21"/>
          <w:szCs w:val="21"/>
        </w:rPr>
        <w:tab/>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color w:val="FF0000"/>
          <w:sz w:val="21"/>
          <w:szCs w:val="21"/>
        </w:rPr>
        <w:fldChar w:fldCharType="end"/>
      </w:r>
    </w:p>
    <w:p>
      <w:pPr>
        <w:pStyle w:val="8"/>
        <w:tabs>
          <w:tab w:val="right" w:leader="dot" w:pos="8312"/>
        </w:tabs>
        <w:spacing w:line="480" w:lineRule="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FF0000"/>
          <w:sz w:val="21"/>
          <w:szCs w:val="21"/>
        </w:rPr>
        <w:fldChar w:fldCharType="begin"/>
      </w:r>
      <w:r>
        <w:rPr>
          <w:rFonts w:hint="eastAsia" w:ascii="仿宋_GB2312" w:hAnsi="仿宋_GB2312" w:eastAsia="仿宋_GB2312" w:cs="仿宋_GB2312"/>
          <w:b/>
          <w:bCs/>
          <w:sz w:val="21"/>
          <w:szCs w:val="21"/>
        </w:rPr>
        <w:instrText xml:space="preserve"> HYPERLINK \l _Toc18523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21"/>
          <w:szCs w:val="21"/>
        </w:rPr>
        <w:t>三、 供应商证明材料</w:t>
      </w:r>
      <w:r>
        <w:rPr>
          <w:rFonts w:hint="eastAsia" w:ascii="仿宋_GB2312" w:hAnsi="仿宋_GB2312" w:eastAsia="仿宋_GB2312" w:cs="仿宋_GB2312"/>
          <w:b/>
          <w:bCs/>
          <w:sz w:val="21"/>
          <w:szCs w:val="21"/>
        </w:rPr>
        <w:tab/>
      </w: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color w:val="FF0000"/>
          <w:sz w:val="21"/>
          <w:szCs w:val="21"/>
        </w:rPr>
        <w:fldChar w:fldCharType="end"/>
      </w:r>
    </w:p>
    <w:p>
      <w:pPr>
        <w:spacing w:line="480" w:lineRule="auto"/>
        <w:rPr>
          <w:rFonts w:eastAsia="仿宋_GB2312"/>
          <w:color w:val="FF0000"/>
          <w:sz w:val="36"/>
          <w:szCs w:val="36"/>
        </w:rPr>
      </w:pPr>
      <w:r>
        <w:rPr>
          <w:rFonts w:hint="eastAsia" w:ascii="仿宋_GB2312" w:hAnsi="仿宋_GB2312" w:eastAsia="仿宋_GB2312" w:cs="仿宋_GB2312"/>
          <w:b/>
          <w:bCs/>
          <w:color w:val="FF0000"/>
          <w:sz w:val="21"/>
          <w:szCs w:val="21"/>
        </w:rPr>
        <w:fldChar w:fldCharType="end"/>
      </w:r>
    </w:p>
    <w:p>
      <w:pPr>
        <w:spacing w:line="600" w:lineRule="exact"/>
        <w:rPr>
          <w:rFonts w:eastAsia="仿宋_GB2312"/>
          <w:color w:val="FF0000"/>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pPr>
    </w:p>
    <w:p>
      <w:pPr>
        <w:jc w:val="center"/>
        <w:outlineLvl w:val="0"/>
        <w:rPr>
          <w:rFonts w:hint="eastAsia" w:ascii="仿宋_GB2312" w:hAnsi="宋体" w:eastAsia="黑体"/>
          <w:b/>
          <w:sz w:val="32"/>
          <w:szCs w:val="32"/>
          <w:lang w:eastAsia="zh-CN"/>
        </w:rPr>
      </w:pPr>
      <w:bookmarkStart w:id="0" w:name="_Toc18460"/>
    </w:p>
    <w:p>
      <w:pPr>
        <w:pStyle w:val="2"/>
        <w:rPr>
          <w:rFonts w:hint="eastAsia"/>
          <w:lang w:eastAsia="zh-CN"/>
        </w:rPr>
      </w:pPr>
    </w:p>
    <w:p>
      <w:pPr>
        <w:jc w:val="center"/>
        <w:outlineLvl w:val="0"/>
        <w:rPr>
          <w:rFonts w:ascii="仿宋_GB2312" w:hAnsi="宋体" w:eastAsia="黑体"/>
          <w:b/>
          <w:sz w:val="32"/>
          <w:szCs w:val="32"/>
        </w:rPr>
      </w:pPr>
      <w:r>
        <w:rPr>
          <w:rFonts w:hint="eastAsia" w:ascii="仿宋_GB2312" w:hAnsi="宋体" w:eastAsia="黑体"/>
          <w:b/>
          <w:sz w:val="32"/>
          <w:szCs w:val="32"/>
        </w:rPr>
        <w:t>一  报价函</w:t>
      </w:r>
      <w:bookmarkEnd w:id="0"/>
    </w:p>
    <w:p>
      <w:pPr>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致：四川济通工程试验检测有限公司</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我公司已认真阅读了贵单位发出的</w:t>
      </w:r>
      <w:r>
        <w:rPr>
          <w:rFonts w:hint="eastAsia" w:ascii="仿宋_GB2312" w:hAnsi="仿宋_GB2312" w:eastAsia="仿宋_GB2312" w:cs="仿宋_GB2312"/>
          <w:sz w:val="24"/>
          <w:szCs w:val="24"/>
          <w:u w:val="single"/>
        </w:rPr>
        <w:t>G7611西昌至香格里拉(四川境)高速公路项目地质雷达设备采购项目</w:t>
      </w:r>
      <w:r>
        <w:rPr>
          <w:rFonts w:hint="eastAsia" w:ascii="仿宋_GB2312" w:hAnsi="仿宋_GB2312" w:eastAsia="仿宋_GB2312" w:cs="仿宋_GB2312"/>
          <w:sz w:val="24"/>
          <w:szCs w:val="24"/>
        </w:rPr>
        <w:t>询价函，接受贵方邀请函提出的各项要求，自愿参与该项目报价。</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一、报价表</w:t>
      </w:r>
    </w:p>
    <w:tbl>
      <w:tblPr>
        <w:tblStyle w:val="9"/>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23"/>
        <w:gridCol w:w="1036"/>
        <w:gridCol w:w="777"/>
        <w:gridCol w:w="1350"/>
        <w:gridCol w:w="1432"/>
        <w:gridCol w:w="1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57"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1323"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型号</w:t>
            </w:r>
          </w:p>
        </w:tc>
        <w:tc>
          <w:tcPr>
            <w:tcW w:w="1036"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tc>
        <w:tc>
          <w:tcPr>
            <w:tcW w:w="777"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1350"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限</w:t>
            </w:r>
            <w:r>
              <w:rPr>
                <w:rFonts w:hint="eastAsia" w:ascii="仿宋_GB2312" w:hAnsi="仿宋_GB2312" w:eastAsia="仿宋_GB2312" w:cs="仿宋_GB2312"/>
                <w:b/>
                <w:bCs/>
                <w:sz w:val="24"/>
                <w:szCs w:val="24"/>
              </w:rPr>
              <w:t>价（元）</w:t>
            </w:r>
          </w:p>
        </w:tc>
        <w:tc>
          <w:tcPr>
            <w:tcW w:w="1432"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报</w:t>
            </w:r>
            <w:r>
              <w:rPr>
                <w:rFonts w:hint="eastAsia" w:ascii="仿宋_GB2312" w:hAnsi="仿宋_GB2312" w:eastAsia="仿宋_GB2312" w:cs="仿宋_GB2312"/>
                <w:b/>
                <w:bCs/>
                <w:sz w:val="24"/>
                <w:szCs w:val="24"/>
              </w:rPr>
              <w:t>价（元）</w:t>
            </w:r>
          </w:p>
        </w:tc>
        <w:tc>
          <w:tcPr>
            <w:tcW w:w="1505"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57"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探地雷达主机</w:t>
            </w:r>
          </w:p>
        </w:tc>
        <w:tc>
          <w:tcPr>
            <w:tcW w:w="1323"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GER-10</w:t>
            </w:r>
          </w:p>
        </w:tc>
        <w:tc>
          <w:tcPr>
            <w:tcW w:w="1036"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777"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200000.00</w:t>
            </w:r>
          </w:p>
        </w:tc>
        <w:tc>
          <w:tcPr>
            <w:tcW w:w="1432"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p>
        </w:tc>
        <w:tc>
          <w:tcPr>
            <w:tcW w:w="1505"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雷达天线</w:t>
            </w:r>
          </w:p>
        </w:tc>
        <w:tc>
          <w:tcPr>
            <w:tcW w:w="1323"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100M、200M、400M、900M</w:t>
            </w:r>
          </w:p>
        </w:tc>
        <w:tc>
          <w:tcPr>
            <w:tcW w:w="1036"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台</w:t>
            </w:r>
          </w:p>
        </w:tc>
        <w:tc>
          <w:tcPr>
            <w:tcW w:w="777"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50"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160000.00</w:t>
            </w:r>
          </w:p>
        </w:tc>
        <w:tc>
          <w:tcPr>
            <w:tcW w:w="1432"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p>
        </w:tc>
        <w:tc>
          <w:tcPr>
            <w:tcW w:w="1505"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80" w:type="dxa"/>
            <w:gridSpan w:val="7"/>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合计（元）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小写：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大写：         </w:t>
            </w:r>
            <w:r>
              <w:rPr>
                <w:rFonts w:hint="eastAsia" w:ascii="仿宋_GB2312" w:hAnsi="仿宋_GB2312" w:eastAsia="仿宋_GB2312" w:cs="仿宋_GB2312"/>
                <w:sz w:val="24"/>
                <w:szCs w:val="24"/>
                <w:lang w:eastAsia="zh-CN"/>
              </w:rPr>
              <w:t>）</w:t>
            </w:r>
          </w:p>
        </w:tc>
      </w:tr>
    </w:tbl>
    <w:p>
      <w:pPr>
        <w:snapToGrid w:val="0"/>
        <w:spacing w:before="156" w:beforeLines="5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此报价提供增值税专票</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普票</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税率为   %</w:t>
      </w:r>
    </w:p>
    <w:p>
      <w:pPr>
        <w:snapToGrid w:val="0"/>
        <w:spacing w:before="156" w:beforeLines="50"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二、工期：</w:t>
      </w:r>
      <w:r>
        <w:rPr>
          <w:rFonts w:hint="eastAsia" w:ascii="仿宋_GB2312" w:hAnsi="仿宋_GB2312" w:eastAsia="仿宋_GB2312" w:cs="仿宋_GB2312"/>
          <w:kern w:val="0"/>
          <w:sz w:val="24"/>
          <w:szCs w:val="24"/>
        </w:rPr>
        <w:t>自发出工作通知单次日起</w:t>
      </w:r>
      <w:r>
        <w:rPr>
          <w:rFonts w:hint="eastAsia" w:ascii="仿宋_GB2312" w:hAnsi="仿宋_GB2312" w:eastAsia="仿宋_GB2312" w:cs="仿宋_GB2312"/>
          <w:sz w:val="24"/>
          <w:szCs w:val="24"/>
          <w:u w:val="single"/>
          <w:lang w:val="en-US" w:eastAsia="zh-CN"/>
        </w:rPr>
        <w:t>15</w:t>
      </w:r>
      <w:r>
        <w:rPr>
          <w:rFonts w:hint="eastAsia" w:ascii="仿宋_GB2312" w:hAnsi="仿宋_GB2312" w:eastAsia="仿宋_GB2312" w:cs="仿宋_GB2312"/>
          <w:sz w:val="24"/>
          <w:szCs w:val="24"/>
        </w:rPr>
        <w:t>日历天。</w:t>
      </w:r>
    </w:p>
    <w:p>
      <w:pPr>
        <w:snapToGrid w:val="0"/>
        <w:spacing w:before="156" w:beforeLines="50"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三、服务承诺</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1、我方将严格遵守贵方的管理目标、外部采购技术要求，服从统一安排和统一指挥，并接受贵方的管理监督。</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2、我公司已知悉询价函所列要求，将严格按照询价函要求执行。</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3、一旦我方成交，我方将严格履行本项目合同规定的责任和义务。</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4、我方愿意提供贵单位可能另外要求的，与报价有关的文件资料，并保证我方已提供和将要提供的文件资料是真实、准确的。</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5、我方递交的报价文件有效期为询价文件规定起算之日起30天。</w:t>
      </w:r>
    </w:p>
    <w:p>
      <w:pPr>
        <w:widowControl/>
        <w:spacing w:before="156" w:beforeLines="50" w:after="156" w:after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6、我公司已知悉询价函，若有违约情况，我公司自愿承担相应责任。</w:t>
      </w:r>
    </w:p>
    <w:p>
      <w:pPr>
        <w:pStyle w:val="2"/>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四、有关资质材料（附后）</w:t>
      </w:r>
    </w:p>
    <w:p>
      <w:pPr>
        <w:snapToGrid w:val="0"/>
        <w:spacing w:before="156" w:beforeLines="50"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五、联系方式</w:t>
      </w:r>
    </w:p>
    <w:p>
      <w:pPr>
        <w:pStyle w:val="2"/>
        <w:spacing w:before="156" w:beforeLines="50"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联系人：              联系电话：            联系地址：    </w:t>
      </w:r>
    </w:p>
    <w:p>
      <w:pPr>
        <w:pStyle w:val="2"/>
        <w:spacing w:line="240" w:lineRule="auto"/>
        <w:rPr>
          <w:rFonts w:hint="eastAsia" w:ascii="仿宋_GB2312" w:hAnsi="仿宋_GB2312" w:eastAsia="仿宋_GB2312" w:cs="仿宋_GB2312"/>
          <w:sz w:val="24"/>
          <w:szCs w:val="24"/>
        </w:rPr>
      </w:pPr>
    </w:p>
    <w:p>
      <w:pPr>
        <w:snapToGrid w:val="0"/>
        <w:spacing w:before="156" w:beforeLines="50" w:line="240" w:lineRule="auto"/>
        <w:ind w:firstLine="4320" w:firstLineChars="18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        （加盖鲜章）</w:t>
      </w:r>
    </w:p>
    <w:p>
      <w:pPr>
        <w:snapToGrid w:val="0"/>
        <w:spacing w:before="156" w:beforeLines="50" w:line="240" w:lineRule="auto"/>
        <w:ind w:firstLine="4800" w:firstLineChars="20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2023年  月  日</w:t>
      </w:r>
    </w:p>
    <w:p>
      <w:pPr>
        <w:pStyle w:val="3"/>
        <w:rPr>
          <w:rFonts w:hint="eastAsia" w:ascii="仿宋_GB2312" w:hAnsi="仿宋_GB2312" w:eastAsia="仿宋_GB2312" w:cs="仿宋_GB2312"/>
          <w:sz w:val="24"/>
          <w:szCs w:val="24"/>
        </w:rPr>
      </w:pPr>
    </w:p>
    <w:p>
      <w:pPr>
        <w:pStyle w:val="3"/>
      </w:pPr>
    </w:p>
    <w:p>
      <w:pPr>
        <w:spacing w:line="360" w:lineRule="auto"/>
        <w:jc w:val="center"/>
        <w:outlineLvl w:val="0"/>
        <w:rPr>
          <w:rFonts w:ascii="仿宋_GB2312" w:hAnsi="宋体" w:eastAsia="黑体"/>
          <w:b/>
          <w:sz w:val="32"/>
          <w:szCs w:val="32"/>
        </w:rPr>
      </w:pPr>
      <w:bookmarkStart w:id="1" w:name="_Toc30871"/>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bookmarkEnd w:id="1"/>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r>
              <w:rPr>
                <w:rFonts w:hint="eastAsia" w:ascii="仿宋_GB2312" w:eastAsia="仿宋_GB2312"/>
                <w:sz w:val="24"/>
              </w:rPr>
              <w:t>身份证正面</w:t>
            </w:r>
          </w:p>
        </w:tc>
        <w:tc>
          <w:tcPr>
            <w:tcW w:w="4264" w:type="dxa"/>
          </w:tcPr>
          <w:p>
            <w:pPr>
              <w:spacing w:line="440" w:lineRule="exact"/>
              <w:rPr>
                <w:rFonts w:ascii="仿宋_GB2312" w:eastAsia="仿宋_GB2312"/>
                <w:sz w:val="24"/>
              </w:rPr>
            </w:pPr>
            <w:r>
              <w:rPr>
                <w:rFonts w:hint="eastAsia" w:ascii="仿宋_GB2312" w:eastAsia="仿宋_GB2312"/>
                <w:sz w:val="24"/>
              </w:rPr>
              <w:t>身份证反面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2"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bookmarkEnd w:id="2"/>
    <w:p>
      <w:pPr>
        <w:spacing w:line="360" w:lineRule="auto"/>
        <w:jc w:val="right"/>
        <w:rPr>
          <w:rFonts w:ascii="仿宋_GB2312" w:hAnsi="宋体" w:eastAsia="仿宋_GB2312"/>
          <w:sz w:val="24"/>
        </w:rPr>
        <w:sectPr>
          <w:footerReference r:id="rId4"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3"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3"/>
    <w:tbl>
      <w:tblPr>
        <w:tblStyle w:val="9"/>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法定代表人身份证正面</w:t>
            </w:r>
          </w:p>
        </w:tc>
        <w:tc>
          <w:tcPr>
            <w:tcW w:w="4037" w:type="dxa"/>
          </w:tcPr>
          <w:p>
            <w:pPr>
              <w:spacing w:line="440" w:lineRule="exact"/>
              <w:rPr>
                <w:rFonts w:ascii="仿宋_GB2312" w:eastAsia="仿宋_GB2312"/>
                <w:sz w:val="24"/>
              </w:rPr>
            </w:pPr>
            <w:r>
              <w:rPr>
                <w:rFonts w:hint="eastAsia" w:ascii="仿宋_GB2312" w:eastAsia="仿宋_GB2312"/>
                <w:sz w:val="24"/>
              </w:rPr>
              <w:t>法定代表人身份证反面</w:t>
            </w:r>
          </w:p>
        </w:tc>
      </w:tr>
    </w:tbl>
    <w:p>
      <w:pPr>
        <w:snapToGrid w:val="0"/>
        <w:spacing w:line="360" w:lineRule="auto"/>
        <w:rPr>
          <w:rFonts w:ascii="仿宋_GB2312" w:eastAsia="仿宋_GB2312"/>
          <w:sz w:val="24"/>
        </w:rPr>
      </w:pPr>
    </w:p>
    <w:tbl>
      <w:tblPr>
        <w:tblStyle w:val="9"/>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授权代理人身份证正面</w:t>
            </w:r>
          </w:p>
        </w:tc>
        <w:tc>
          <w:tcPr>
            <w:tcW w:w="4007" w:type="dxa"/>
          </w:tcPr>
          <w:p>
            <w:pPr>
              <w:snapToGrid w:val="0"/>
              <w:spacing w:line="360" w:lineRule="auto"/>
              <w:rPr>
                <w:rFonts w:ascii="仿宋_GB2312" w:eastAsia="仿宋_GB2312"/>
                <w:sz w:val="24"/>
              </w:rPr>
            </w:pPr>
            <w:r>
              <w:rPr>
                <w:rFonts w:hint="eastAsia" w:ascii="仿宋_GB2312" w:eastAsia="仿宋_GB2312"/>
                <w:sz w:val="24"/>
              </w:rPr>
              <w:t>授权代理人身份证反面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4"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5"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4"/>
    <w:bookmarkEnd w:id="5"/>
    <w:p>
      <w:pPr>
        <w:spacing w:line="360" w:lineRule="auto"/>
        <w:jc w:val="right"/>
        <w:rPr>
          <w:rFonts w:ascii="仿宋_GB2312" w:eastAsia="仿宋_GB2312"/>
          <w:sz w:val="24"/>
        </w:rPr>
        <w:sectPr>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outlineLvl w:val="0"/>
        <w:rPr>
          <w:rFonts w:ascii="仿宋_GB2312" w:hAnsi="宋体" w:eastAsia="黑体"/>
          <w:b/>
          <w:sz w:val="32"/>
          <w:szCs w:val="32"/>
        </w:rPr>
      </w:pPr>
      <w:bookmarkStart w:id="6" w:name="_Toc18523"/>
      <w:r>
        <w:rPr>
          <w:rFonts w:hint="eastAsia" w:ascii="仿宋_GB2312" w:hAnsi="宋体" w:eastAsia="黑体"/>
          <w:b/>
          <w:sz w:val="32"/>
          <w:szCs w:val="32"/>
        </w:rPr>
        <w:t>供应商证明材料</w:t>
      </w:r>
      <w:bookmarkEnd w:id="6"/>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autoSpaceDE w:val="0"/>
        <w:autoSpaceDN w:val="0"/>
        <w:adjustRightInd w:val="0"/>
        <w:spacing w:line="360" w:lineRule="auto"/>
        <w:jc w:val="center"/>
        <w:rPr>
          <w:rFonts w:hint="eastAsia" w:ascii="仿宋_GB2312" w:hAnsi="宋体" w:eastAsia="仿宋_GB2312" w:cs="Times New Roman"/>
          <w:b/>
          <w:sz w:val="28"/>
          <w:szCs w:val="28"/>
        </w:rPr>
      </w:pPr>
      <w:r>
        <w:rPr>
          <w:rFonts w:hint="eastAsia" w:ascii="仿宋_GB2312" w:hAnsi="宋体" w:eastAsia="仿宋_GB2312" w:cs="Times New Roman"/>
          <w:b/>
          <w:sz w:val="28"/>
          <w:szCs w:val="28"/>
        </w:rPr>
        <w:t>（一）营业执照复印件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r>
        <w:br w:type="page"/>
      </w:r>
    </w:p>
    <w:p>
      <w:pPr>
        <w:autoSpaceDE w:val="0"/>
        <w:autoSpaceDN w:val="0"/>
        <w:adjustRightInd w:val="0"/>
        <w:spacing w:line="360" w:lineRule="auto"/>
        <w:jc w:val="center"/>
        <w:rPr>
          <w:rFonts w:hint="eastAsia" w:ascii="仿宋_GB2312" w:hAnsi="宋体" w:eastAsia="仿宋_GB2312" w:cs="Times New Roman"/>
          <w:b/>
          <w:sz w:val="28"/>
          <w:szCs w:val="28"/>
        </w:rPr>
      </w:pP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val="en-US" w:eastAsia="zh-CN"/>
        </w:rPr>
        <w:t>二</w:t>
      </w:r>
      <w:r>
        <w:rPr>
          <w:rFonts w:hint="eastAsia" w:ascii="仿宋_GB2312" w:hAnsi="宋体" w:eastAsia="仿宋_GB2312" w:cs="Times New Roman"/>
          <w:b/>
          <w:sz w:val="28"/>
          <w:szCs w:val="28"/>
        </w:rPr>
        <w:t>）设备制造商的授权书</w:t>
      </w:r>
    </w:p>
    <w:p>
      <w:pPr>
        <w:spacing w:line="480" w:lineRule="auto"/>
        <w:jc w:val="center"/>
        <w:rPr>
          <w:rFonts w:ascii="仿宋" w:hAnsi="仿宋" w:eastAsia="仿宋"/>
          <w:sz w:val="24"/>
        </w:rPr>
      </w:pPr>
      <w:r>
        <w:rPr>
          <w:rFonts w:hint="eastAsia" w:ascii="仿宋" w:hAnsi="仿宋" w:eastAsia="仿宋"/>
          <w:sz w:val="24"/>
        </w:rPr>
        <w:t>（格式仅供参考</w:t>
      </w:r>
      <w:r>
        <w:rPr>
          <w:rFonts w:hint="eastAsia" w:ascii="仿宋" w:hAnsi="仿宋" w:eastAsia="仿宋"/>
          <w:sz w:val="24"/>
          <w:lang w:eastAsia="zh-CN"/>
        </w:rPr>
        <w:t>。</w:t>
      </w:r>
      <w:r>
        <w:rPr>
          <w:rFonts w:hint="eastAsia" w:ascii="仿宋" w:hAnsi="仿宋" w:eastAsia="仿宋"/>
          <w:sz w:val="24"/>
        </w:rPr>
        <w:t>）</w:t>
      </w:r>
    </w:p>
    <w:p>
      <w:pPr>
        <w:spacing w:line="480" w:lineRule="auto"/>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（询价人名称）：</w:t>
      </w:r>
    </w:p>
    <w:p>
      <w:pPr>
        <w:spacing w:line="480" w:lineRule="auto"/>
        <w:ind w:firstLine="420"/>
        <w:rPr>
          <w:rFonts w:ascii="仿宋" w:hAnsi="仿宋" w:eastAsia="仿宋"/>
          <w:sz w:val="24"/>
        </w:rPr>
      </w:pPr>
      <w:r>
        <w:rPr>
          <w:rFonts w:hint="eastAsia" w:ascii="仿宋" w:hAnsi="仿宋" w:eastAsia="仿宋"/>
          <w:sz w:val="24"/>
        </w:rPr>
        <w:t xml:space="preserve"> 我们</w:t>
      </w:r>
      <w:r>
        <w:rPr>
          <w:rFonts w:hint="eastAsia" w:ascii="仿宋" w:hAnsi="仿宋" w:eastAsia="仿宋"/>
          <w:sz w:val="24"/>
          <w:u w:val="single"/>
        </w:rPr>
        <w:t>（制造商名称）</w:t>
      </w:r>
      <w:r>
        <w:rPr>
          <w:rFonts w:hint="eastAsia" w:ascii="仿宋" w:hAnsi="仿宋" w:eastAsia="仿宋"/>
          <w:sz w:val="24"/>
        </w:rPr>
        <w:t>是按中华人民共和国法律成立的一家制造商，主要营业地点设在</w:t>
      </w:r>
      <w:r>
        <w:rPr>
          <w:rFonts w:hint="eastAsia" w:ascii="仿宋" w:hAnsi="仿宋" w:eastAsia="仿宋"/>
          <w:sz w:val="24"/>
          <w:u w:val="single"/>
        </w:rPr>
        <w:t>（制造商地址）</w:t>
      </w:r>
      <w:r>
        <w:rPr>
          <w:rFonts w:hint="eastAsia" w:ascii="仿宋" w:hAnsi="仿宋" w:eastAsia="仿宋"/>
          <w:sz w:val="24"/>
        </w:rPr>
        <w:t>。兹指派按主要营业地点设在</w:t>
      </w:r>
      <w:r>
        <w:rPr>
          <w:rFonts w:hint="eastAsia" w:ascii="仿宋" w:hAnsi="仿宋" w:eastAsia="仿宋"/>
          <w:sz w:val="24"/>
          <w:u w:val="single"/>
        </w:rPr>
        <w:t>（代理商地址）</w:t>
      </w:r>
      <w:r>
        <w:rPr>
          <w:rFonts w:hint="eastAsia" w:ascii="仿宋" w:hAnsi="仿宋" w:eastAsia="仿宋"/>
          <w:sz w:val="24"/>
        </w:rPr>
        <w:t>的</w:t>
      </w:r>
      <w:r>
        <w:rPr>
          <w:rFonts w:hint="eastAsia" w:ascii="仿宋" w:hAnsi="仿宋" w:eastAsia="仿宋"/>
          <w:sz w:val="24"/>
          <w:u w:val="single"/>
        </w:rPr>
        <w:t>（代理商名称）</w:t>
      </w:r>
      <w:r>
        <w:rPr>
          <w:rFonts w:hint="eastAsia" w:ascii="仿宋" w:hAnsi="仿宋" w:eastAsia="仿宋"/>
          <w:sz w:val="24"/>
        </w:rPr>
        <w:t>作为我方真正的和合法的代理人进行下列有效的活动：</w:t>
      </w:r>
    </w:p>
    <w:p>
      <w:pPr>
        <w:spacing w:line="480" w:lineRule="auto"/>
        <w:ind w:firstLine="420"/>
        <w:rPr>
          <w:rFonts w:ascii="仿宋" w:hAnsi="仿宋" w:eastAsia="仿宋"/>
          <w:sz w:val="24"/>
        </w:rPr>
      </w:pPr>
      <w:r>
        <w:rPr>
          <w:rFonts w:hint="eastAsia" w:ascii="仿宋" w:hAnsi="仿宋" w:eastAsia="仿宋"/>
          <w:sz w:val="24"/>
        </w:rPr>
        <w:t>（1）代表我方办理贵方第</w:t>
      </w:r>
      <w:r>
        <w:rPr>
          <w:rFonts w:hint="eastAsia" w:ascii="仿宋" w:hAnsi="仿宋" w:eastAsia="仿宋"/>
          <w:sz w:val="24"/>
          <w:u w:val="single"/>
        </w:rPr>
        <w:t xml:space="preserve">       </w:t>
      </w:r>
      <w:r>
        <w:rPr>
          <w:rFonts w:hint="eastAsia" w:ascii="仿宋" w:hAnsi="仿宋" w:eastAsia="仿宋"/>
          <w:sz w:val="24"/>
        </w:rPr>
        <w:t>号比选文件要求提供的由我方制造的</w:t>
      </w:r>
      <w:r>
        <w:rPr>
          <w:rFonts w:hint="eastAsia" w:ascii="仿宋" w:hAnsi="仿宋" w:eastAsia="仿宋"/>
          <w:sz w:val="24"/>
          <w:u w:val="single"/>
        </w:rPr>
        <w:t xml:space="preserve">       （</w:t>
      </w:r>
      <w:r>
        <w:rPr>
          <w:rFonts w:hint="eastAsia" w:ascii="仿宋" w:hAnsi="仿宋" w:eastAsia="仿宋"/>
          <w:sz w:val="24"/>
        </w:rPr>
        <w:t>货物名称）</w:t>
      </w:r>
      <w:r>
        <w:rPr>
          <w:rFonts w:hint="eastAsia" w:ascii="仿宋" w:hAnsi="仿宋" w:eastAsia="仿宋"/>
          <w:sz w:val="24"/>
          <w:u w:val="single"/>
        </w:rPr>
        <w:t xml:space="preserve">         </w:t>
      </w:r>
      <w:r>
        <w:rPr>
          <w:rFonts w:hint="eastAsia" w:ascii="仿宋" w:hAnsi="仿宋" w:eastAsia="仿宋"/>
          <w:sz w:val="24"/>
        </w:rPr>
        <w:t>（型号）的有关事宜的有关事宜，并对我方具有约束力。</w:t>
      </w:r>
    </w:p>
    <w:p>
      <w:pPr>
        <w:spacing w:line="480" w:lineRule="auto"/>
        <w:ind w:firstLine="420"/>
        <w:rPr>
          <w:rFonts w:ascii="仿宋" w:hAnsi="仿宋" w:eastAsia="仿宋"/>
          <w:sz w:val="24"/>
        </w:rPr>
      </w:pPr>
      <w:r>
        <w:rPr>
          <w:rFonts w:hint="eastAsia" w:ascii="仿宋" w:hAnsi="仿宋" w:eastAsia="仿宋"/>
          <w:sz w:val="24"/>
        </w:rPr>
        <w:t>（2）作为制造商，我方保证以参选合作者来约束自己，并对该参选共同和分别承担比选文件中所规定的义务。</w:t>
      </w:r>
    </w:p>
    <w:p>
      <w:pPr>
        <w:spacing w:line="480" w:lineRule="auto"/>
        <w:ind w:firstLine="420"/>
        <w:rPr>
          <w:rFonts w:ascii="仿宋" w:hAnsi="仿宋" w:eastAsia="仿宋"/>
          <w:sz w:val="24"/>
        </w:rPr>
      </w:pPr>
      <w:r>
        <w:rPr>
          <w:rFonts w:hint="eastAsia" w:ascii="仿宋" w:hAnsi="仿宋" w:eastAsia="仿宋"/>
          <w:sz w:val="24"/>
        </w:rPr>
        <w:t>（3）我方兹授予</w:t>
      </w:r>
      <w:r>
        <w:rPr>
          <w:rFonts w:hint="eastAsia" w:ascii="仿宋" w:hAnsi="仿宋" w:eastAsia="仿宋"/>
          <w:sz w:val="24"/>
          <w:u w:val="single"/>
        </w:rPr>
        <w:t>（代理商名称）</w:t>
      </w:r>
      <w:r>
        <w:rPr>
          <w:rFonts w:hint="eastAsia" w:ascii="仿宋" w:hAnsi="仿宋" w:eastAsia="仿宋"/>
          <w:sz w:val="24"/>
        </w:rPr>
        <w:t>全权办理和履行上述我方为完成上述各点所必须的事宜，具有替换或撤消的全权。兹确认</w:t>
      </w:r>
      <w:r>
        <w:rPr>
          <w:rFonts w:hint="eastAsia" w:ascii="仿宋" w:hAnsi="仿宋" w:eastAsia="仿宋"/>
          <w:sz w:val="24"/>
          <w:u w:val="single"/>
        </w:rPr>
        <w:t>（代理商名称）</w:t>
      </w:r>
      <w:r>
        <w:rPr>
          <w:rFonts w:hint="eastAsia" w:ascii="仿宋" w:hAnsi="仿宋" w:eastAsia="仿宋"/>
          <w:sz w:val="24"/>
        </w:rPr>
        <w:t>或其正式授权代表依此合法地办理一切事宜。</w:t>
      </w:r>
    </w:p>
    <w:p>
      <w:pPr>
        <w:spacing w:line="360" w:lineRule="auto"/>
        <w:ind w:firstLine="420"/>
        <w:rPr>
          <w:rFonts w:ascii="仿宋" w:hAnsi="仿宋" w:eastAsia="仿宋"/>
          <w:sz w:val="24"/>
        </w:rPr>
      </w:pPr>
      <w:r>
        <w:rPr>
          <w:rFonts w:hint="eastAsia" w:ascii="仿宋" w:hAnsi="仿宋" w:eastAsia="仿宋"/>
          <w:sz w:val="24"/>
        </w:rPr>
        <w:t>（4）我方确认为本次参选提供的技术宣传彩页与授权产品的技术响应情况一致，如有虚假，我方愿意承担相应责任。</w:t>
      </w:r>
    </w:p>
    <w:p>
      <w:pPr>
        <w:spacing w:line="480" w:lineRule="auto"/>
        <w:ind w:firstLine="420"/>
        <w:rPr>
          <w:rFonts w:ascii="仿宋" w:hAnsi="仿宋" w:eastAsia="仿宋"/>
          <w:sz w:val="24"/>
        </w:rPr>
      </w:pPr>
      <w:r>
        <w:rPr>
          <w:rFonts w:hint="eastAsia" w:ascii="仿宋" w:hAnsi="仿宋" w:eastAsia="仿宋"/>
          <w:sz w:val="24"/>
        </w:rPr>
        <w:t>我方于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日签署本文件，</w:t>
      </w:r>
      <w:r>
        <w:rPr>
          <w:rFonts w:hint="eastAsia" w:ascii="仿宋" w:hAnsi="仿宋" w:eastAsia="仿宋"/>
          <w:sz w:val="24"/>
          <w:u w:val="single"/>
        </w:rPr>
        <w:t>（代理商名称）</w:t>
      </w:r>
      <w:r>
        <w:rPr>
          <w:rFonts w:hint="eastAsia" w:ascii="仿宋" w:hAnsi="仿宋" w:eastAsia="仿宋"/>
          <w:sz w:val="24"/>
        </w:rPr>
        <w:t>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日接受此件，以此为证。</w:t>
      </w:r>
    </w:p>
    <w:p>
      <w:pPr>
        <w:ind w:firstLine="420"/>
        <w:rPr>
          <w:rFonts w:ascii="仿宋" w:hAnsi="仿宋" w:eastAsia="仿宋"/>
          <w:sz w:val="24"/>
        </w:rPr>
      </w:pPr>
    </w:p>
    <w:p>
      <w:pPr>
        <w:ind w:firstLine="420"/>
        <w:rPr>
          <w:rFonts w:ascii="仿宋" w:hAnsi="仿宋" w:eastAsia="仿宋"/>
          <w:sz w:val="24"/>
          <w:u w:val="single"/>
        </w:rPr>
      </w:pPr>
      <w:r>
        <w:rPr>
          <w:rFonts w:hint="eastAsia" w:ascii="仿宋" w:hAnsi="仿宋" w:eastAsia="仿宋"/>
          <w:sz w:val="24"/>
        </w:rPr>
        <w:t>代理商名称</w:t>
      </w:r>
      <w:r>
        <w:rPr>
          <w:rFonts w:hint="eastAsia" w:ascii="仿宋" w:hAnsi="仿宋" w:eastAsia="仿宋"/>
          <w:sz w:val="24"/>
          <w:u w:val="single"/>
        </w:rPr>
        <w:t xml:space="preserve">                     </w:t>
      </w:r>
      <w:r>
        <w:rPr>
          <w:rFonts w:hint="eastAsia" w:ascii="仿宋" w:hAnsi="仿宋" w:eastAsia="仿宋"/>
          <w:sz w:val="24"/>
        </w:rPr>
        <w:t xml:space="preserve"> 制造商名称</w:t>
      </w:r>
      <w:r>
        <w:rPr>
          <w:rFonts w:hint="eastAsia" w:ascii="仿宋" w:hAnsi="仿宋" w:eastAsia="仿宋"/>
          <w:sz w:val="24"/>
          <w:u w:val="single"/>
        </w:rPr>
        <w:t xml:space="preserve">                    </w:t>
      </w:r>
    </w:p>
    <w:p>
      <w:pPr>
        <w:ind w:firstLine="420"/>
        <w:rPr>
          <w:rFonts w:ascii="仿宋" w:hAnsi="仿宋" w:eastAsia="仿宋"/>
          <w:sz w:val="24"/>
          <w:u w:val="single"/>
        </w:rPr>
      </w:pPr>
      <w:r>
        <w:rPr>
          <w:rFonts w:hint="eastAsia" w:ascii="仿宋" w:hAnsi="仿宋" w:eastAsia="仿宋"/>
          <w:sz w:val="24"/>
        </w:rPr>
        <w:t>签字人职务和部门</w:t>
      </w:r>
      <w:r>
        <w:rPr>
          <w:rFonts w:hint="eastAsia" w:ascii="仿宋" w:hAnsi="仿宋" w:eastAsia="仿宋"/>
          <w:sz w:val="24"/>
          <w:u w:val="single"/>
        </w:rPr>
        <w:t xml:space="preserve">               </w:t>
      </w:r>
      <w:r>
        <w:rPr>
          <w:rFonts w:hint="eastAsia" w:ascii="仿宋" w:hAnsi="仿宋" w:eastAsia="仿宋"/>
          <w:sz w:val="24"/>
        </w:rPr>
        <w:t xml:space="preserve"> 签字人职务和部门</w:t>
      </w:r>
      <w:r>
        <w:rPr>
          <w:rFonts w:hint="eastAsia" w:ascii="仿宋" w:hAnsi="仿宋" w:eastAsia="仿宋"/>
          <w:sz w:val="24"/>
          <w:u w:val="single"/>
        </w:rPr>
        <w:t xml:space="preserve">             </w:t>
      </w:r>
    </w:p>
    <w:p>
      <w:pPr>
        <w:ind w:firstLine="420"/>
        <w:rPr>
          <w:rFonts w:ascii="仿宋" w:hAnsi="仿宋" w:eastAsia="仿宋"/>
          <w:sz w:val="24"/>
          <w:u w:val="single"/>
        </w:rPr>
      </w:pPr>
      <w:r>
        <w:rPr>
          <w:rFonts w:hint="eastAsia" w:ascii="仿宋" w:hAnsi="仿宋" w:eastAsia="仿宋"/>
          <w:sz w:val="24"/>
        </w:rPr>
        <w:t>签字人姓名</w:t>
      </w:r>
      <w:r>
        <w:rPr>
          <w:rFonts w:hint="eastAsia" w:ascii="仿宋" w:hAnsi="仿宋" w:eastAsia="仿宋"/>
          <w:sz w:val="24"/>
          <w:u w:val="single"/>
        </w:rPr>
        <w:t xml:space="preserve">                     </w:t>
      </w:r>
      <w:r>
        <w:rPr>
          <w:rFonts w:hint="eastAsia" w:ascii="仿宋" w:hAnsi="仿宋" w:eastAsia="仿宋"/>
          <w:sz w:val="24"/>
        </w:rPr>
        <w:t xml:space="preserve"> 签字人姓名</w:t>
      </w:r>
      <w:r>
        <w:rPr>
          <w:rFonts w:hint="eastAsia" w:ascii="仿宋" w:hAnsi="仿宋" w:eastAsia="仿宋"/>
          <w:sz w:val="24"/>
          <w:u w:val="single"/>
        </w:rPr>
        <w:t xml:space="preserve">                    </w:t>
      </w:r>
    </w:p>
    <w:p>
      <w:pPr>
        <w:ind w:firstLine="420"/>
        <w:rPr>
          <w:rFonts w:ascii="仿宋" w:hAnsi="仿宋" w:eastAsia="仿宋"/>
          <w:sz w:val="24"/>
          <w:u w:val="single"/>
        </w:rPr>
      </w:pPr>
      <w:r>
        <w:rPr>
          <w:rFonts w:hint="eastAsia" w:ascii="仿宋" w:hAnsi="仿宋" w:eastAsia="仿宋"/>
          <w:sz w:val="24"/>
        </w:rPr>
        <w:t>签字人签名</w:t>
      </w:r>
      <w:r>
        <w:rPr>
          <w:rFonts w:hint="eastAsia" w:ascii="仿宋" w:hAnsi="仿宋" w:eastAsia="仿宋"/>
          <w:sz w:val="24"/>
          <w:u w:val="single"/>
        </w:rPr>
        <w:t xml:space="preserve">                     </w:t>
      </w:r>
      <w:r>
        <w:rPr>
          <w:rFonts w:hint="eastAsia" w:ascii="仿宋" w:hAnsi="仿宋" w:eastAsia="仿宋"/>
          <w:sz w:val="24"/>
        </w:rPr>
        <w:t xml:space="preserve"> 签字人签名</w:t>
      </w:r>
      <w:r>
        <w:rPr>
          <w:rFonts w:hint="eastAsia" w:ascii="仿宋" w:hAnsi="仿宋" w:eastAsia="仿宋"/>
          <w:sz w:val="24"/>
          <w:u w:val="single"/>
        </w:rPr>
        <w:t xml:space="preserve">                   </w:t>
      </w:r>
    </w:p>
    <w:p>
      <w:pPr>
        <w:ind w:firstLine="420"/>
        <w:rPr>
          <w:rFonts w:ascii="仿宋" w:hAnsi="仿宋" w:eastAsia="仿宋"/>
          <w:sz w:val="24"/>
          <w:u w:val="single"/>
        </w:rPr>
      </w:pPr>
    </w:p>
    <w:p>
      <w:pPr>
        <w:ind w:firstLine="420"/>
        <w:rPr>
          <w:rFonts w:ascii="仿宋" w:hAnsi="仿宋" w:eastAsia="仿宋"/>
          <w:sz w:val="24"/>
          <w:u w:val="single"/>
        </w:rPr>
      </w:pPr>
    </w:p>
    <w:p>
      <w:pPr>
        <w:pStyle w:val="3"/>
        <w:ind w:firstLine="482"/>
        <w:rPr>
          <w:rFonts w:hint="eastAsia" w:ascii="仿宋" w:hAnsi="仿宋" w:eastAsia="仿宋_GB2312"/>
          <w:b/>
          <w:bCs/>
          <w:sz w:val="24"/>
          <w:u w:val="single"/>
          <w:lang w:eastAsia="zh-CN"/>
        </w:rPr>
      </w:pPr>
      <w:r>
        <w:rPr>
          <w:rFonts w:hint="eastAsia" w:ascii="仿宋_GB2312" w:hAnsi="Times New Roman" w:eastAsia="仿宋_GB2312" w:cs="Times New Roman"/>
          <w:b/>
          <w:bCs/>
          <w:sz w:val="21"/>
          <w:szCs w:val="21"/>
        </w:rPr>
        <w:t>注：</w:t>
      </w:r>
      <w:r>
        <w:rPr>
          <w:rFonts w:hint="eastAsia" w:ascii="仿宋_GB2312" w:hAnsi="Times New Roman" w:eastAsia="仿宋_GB2312" w:cs="Times New Roman"/>
          <w:b/>
          <w:bCs/>
          <w:sz w:val="21"/>
          <w:szCs w:val="21"/>
          <w:lang w:val="en-US" w:eastAsia="zh-CN"/>
        </w:rPr>
        <w:t>1.</w:t>
      </w:r>
      <w:r>
        <w:rPr>
          <w:rFonts w:hint="eastAsia" w:ascii="仿宋_GB2312" w:hAnsi="Times New Roman" w:eastAsia="仿宋_GB2312" w:cs="Times New Roman"/>
          <w:b/>
          <w:bCs/>
          <w:sz w:val="21"/>
          <w:szCs w:val="21"/>
        </w:rPr>
        <w:t>后附授权备案证明材料。</w:t>
      </w:r>
      <w:r>
        <w:rPr>
          <w:rFonts w:hint="eastAsia" w:ascii="仿宋_GB2312" w:hAnsi="Times New Roman" w:eastAsia="仿宋_GB2312" w:cs="Times New Roman"/>
          <w:b/>
          <w:bCs/>
          <w:sz w:val="21"/>
          <w:szCs w:val="21"/>
          <w:lang w:val="en-US" w:eastAsia="zh-CN"/>
        </w:rPr>
        <w:t>2.</w:t>
      </w:r>
      <w:r>
        <w:rPr>
          <w:rFonts w:hint="eastAsia" w:ascii="仿宋_GB2312" w:hAnsi="Times New Roman" w:eastAsia="仿宋_GB2312" w:cs="Times New Roman"/>
          <w:b/>
          <w:bCs/>
          <w:sz w:val="21"/>
          <w:szCs w:val="21"/>
        </w:rPr>
        <w:t>报</w:t>
      </w:r>
      <w:r>
        <w:rPr>
          <w:rFonts w:hint="eastAsia" w:ascii="仿宋_GB2312" w:eastAsia="仿宋_GB2312"/>
          <w:b/>
          <w:bCs/>
          <w:sz w:val="21"/>
          <w:szCs w:val="21"/>
        </w:rPr>
        <w:t>价人为</w:t>
      </w:r>
      <w:r>
        <w:rPr>
          <w:rFonts w:hint="eastAsia" w:ascii="仿宋_GB2312" w:eastAsia="仿宋_GB2312"/>
          <w:b/>
          <w:bCs/>
          <w:sz w:val="21"/>
          <w:szCs w:val="21"/>
          <w:lang w:val="en-US" w:eastAsia="zh-CN"/>
        </w:rPr>
        <w:t>制造</w:t>
      </w:r>
      <w:r>
        <w:rPr>
          <w:rFonts w:hint="eastAsia" w:ascii="仿宋_GB2312" w:eastAsia="仿宋_GB2312"/>
          <w:b/>
          <w:bCs/>
          <w:sz w:val="21"/>
          <w:szCs w:val="21"/>
        </w:rPr>
        <w:t>商的</w:t>
      </w:r>
      <w:r>
        <w:rPr>
          <w:rFonts w:hint="eastAsia" w:ascii="仿宋_GB2312" w:eastAsia="仿宋_GB2312"/>
          <w:b/>
          <w:bCs/>
          <w:sz w:val="21"/>
          <w:szCs w:val="21"/>
          <w:lang w:val="en-US" w:eastAsia="zh-CN"/>
        </w:rPr>
        <w:t>无</w:t>
      </w:r>
      <w:r>
        <w:rPr>
          <w:rFonts w:hint="eastAsia" w:ascii="仿宋_GB2312" w:eastAsia="仿宋_GB2312"/>
          <w:b/>
          <w:bCs/>
          <w:sz w:val="21"/>
          <w:szCs w:val="21"/>
        </w:rPr>
        <w:t>须</w:t>
      </w:r>
      <w:r>
        <w:rPr>
          <w:rFonts w:hint="eastAsia" w:ascii="仿宋_GB2312" w:eastAsia="仿宋_GB2312"/>
          <w:b/>
          <w:bCs/>
          <w:sz w:val="21"/>
          <w:szCs w:val="21"/>
          <w:lang w:val="en-US" w:eastAsia="zh-CN"/>
        </w:rPr>
        <w:t>提供此</w:t>
      </w:r>
      <w:r>
        <w:rPr>
          <w:rFonts w:hint="eastAsia" w:ascii="仿宋_GB2312" w:eastAsia="仿宋_GB2312"/>
          <w:b/>
          <w:bCs/>
          <w:sz w:val="21"/>
          <w:szCs w:val="21"/>
        </w:rPr>
        <w:t>制造商的合法授权书</w:t>
      </w:r>
      <w:r>
        <w:rPr>
          <w:rFonts w:hint="eastAsia" w:ascii="仿宋_GB2312" w:eastAsia="仿宋_GB2312"/>
          <w:b/>
          <w:bCs/>
          <w:sz w:val="21"/>
          <w:szCs w:val="21"/>
          <w:lang w:eastAsia="zh-CN"/>
        </w:rPr>
        <w:t>。</w:t>
      </w:r>
    </w:p>
    <w:p>
      <w:pPr>
        <w:pStyle w:val="3"/>
        <w:ind w:firstLine="482"/>
        <w:rPr>
          <w:rFonts w:ascii="仿宋" w:hAnsi="仿宋" w:eastAsia="仿宋"/>
          <w:b/>
          <w:bCs/>
          <w:sz w:val="24"/>
          <w:u w:val="single"/>
        </w:rPr>
      </w:pPr>
    </w:p>
    <w:p>
      <w:pPr>
        <w:rPr>
          <w:rFonts w:ascii="仿宋" w:hAnsi="仿宋" w:eastAsia="仿宋"/>
          <w:b/>
          <w:bCs/>
          <w:sz w:val="24"/>
          <w:u w:val="single"/>
        </w:rPr>
      </w:pPr>
      <w:r>
        <w:rPr>
          <w:rFonts w:hint="eastAsia" w:ascii="仿宋" w:hAnsi="仿宋" w:eastAsia="仿宋"/>
          <w:b/>
          <w:bCs/>
          <w:sz w:val="24"/>
          <w:u w:val="single"/>
        </w:rPr>
        <w:br w:type="page"/>
      </w:r>
    </w:p>
    <w:p>
      <w:pPr>
        <w:autoSpaceDE w:val="0"/>
        <w:autoSpaceDN w:val="0"/>
        <w:adjustRightInd w:val="0"/>
        <w:spacing w:line="360" w:lineRule="auto"/>
        <w:jc w:val="center"/>
        <w:rPr>
          <w:rFonts w:hint="eastAsia" w:ascii="仿宋_GB2312" w:hAnsi="宋体" w:eastAsia="仿宋_GB2312" w:cs="Times New Roman"/>
          <w:b/>
          <w:sz w:val="28"/>
          <w:szCs w:val="28"/>
        </w:rPr>
      </w:pP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val="en-US" w:eastAsia="zh-CN"/>
        </w:rPr>
        <w:t>三</w:t>
      </w:r>
      <w:r>
        <w:rPr>
          <w:rFonts w:hint="eastAsia" w:ascii="仿宋_GB2312" w:hAnsi="宋体" w:eastAsia="仿宋_GB2312" w:cs="Times New Roman"/>
          <w:b/>
          <w:sz w:val="28"/>
          <w:szCs w:val="28"/>
        </w:rPr>
        <w:t>）近三年类似业绩一览表</w:t>
      </w:r>
    </w:p>
    <w:p>
      <w:pPr>
        <w:pStyle w:val="2"/>
        <w:spacing w:line="460" w:lineRule="exact"/>
        <w:jc w:val="center"/>
        <w:rPr>
          <w:rFonts w:ascii="仿宋" w:hAnsi="仿宋" w:eastAsia="仿宋"/>
          <w:b/>
          <w:szCs w:val="21"/>
        </w:rPr>
      </w:pPr>
      <w:r>
        <w:rPr>
          <w:rFonts w:hint="eastAsia" w:ascii="仿宋" w:hAnsi="仿宋" w:eastAsia="仿宋"/>
          <w:b/>
          <w:szCs w:val="21"/>
        </w:rPr>
        <w:t>（自</w:t>
      </w:r>
      <w:r>
        <w:rPr>
          <w:rFonts w:ascii="仿宋" w:hAnsi="仿宋" w:eastAsia="仿宋"/>
          <w:b/>
          <w:szCs w:val="21"/>
        </w:rPr>
        <w:t>20</w:t>
      </w:r>
      <w:r>
        <w:rPr>
          <w:rFonts w:hint="eastAsia" w:ascii="仿宋" w:hAnsi="仿宋" w:eastAsia="仿宋"/>
          <w:b/>
          <w:szCs w:val="21"/>
        </w:rPr>
        <w:t>20年</w:t>
      </w:r>
      <w:r>
        <w:rPr>
          <w:rFonts w:ascii="仿宋" w:hAnsi="仿宋" w:eastAsia="仿宋"/>
          <w:b/>
          <w:szCs w:val="21"/>
          <w:u w:val="single"/>
        </w:rPr>
        <w:t>9</w:t>
      </w:r>
      <w:r>
        <w:rPr>
          <w:rFonts w:hint="eastAsia" w:ascii="仿宋" w:hAnsi="仿宋" w:eastAsia="仿宋"/>
          <w:b/>
          <w:szCs w:val="21"/>
        </w:rPr>
        <w:t>月</w:t>
      </w:r>
      <w:r>
        <w:rPr>
          <w:rFonts w:ascii="仿宋" w:hAnsi="仿宋" w:eastAsia="仿宋"/>
          <w:b/>
          <w:szCs w:val="21"/>
          <w:u w:val="single"/>
        </w:rPr>
        <w:t>2</w:t>
      </w:r>
      <w:r>
        <w:rPr>
          <w:rFonts w:hint="eastAsia" w:ascii="仿宋" w:hAnsi="仿宋" w:eastAsia="仿宋"/>
          <w:b/>
          <w:szCs w:val="21"/>
          <w:u w:val="single"/>
        </w:rPr>
        <w:t>0</w:t>
      </w:r>
      <w:r>
        <w:rPr>
          <w:rFonts w:hint="eastAsia" w:ascii="仿宋" w:hAnsi="仿宋" w:eastAsia="仿宋"/>
          <w:b/>
          <w:szCs w:val="21"/>
        </w:rPr>
        <w:t>日至今）</w:t>
      </w:r>
    </w:p>
    <w:p>
      <w:pPr>
        <w:pStyle w:val="5"/>
        <w:spacing w:line="360" w:lineRule="exact"/>
        <w:ind w:left="0" w:leftChars="0" w:firstLine="0" w:firstLineChars="0"/>
        <w:rPr>
          <w:rFonts w:ascii="仿宋" w:hAnsi="仿宋" w:eastAsia="仿宋"/>
          <w:sz w:val="21"/>
          <w:szCs w:val="21"/>
        </w:rPr>
      </w:pPr>
      <w:r>
        <w:rPr>
          <w:rFonts w:hint="eastAsia" w:ascii="仿宋" w:hAnsi="仿宋" w:eastAsia="仿宋"/>
          <w:sz w:val="21"/>
          <w:szCs w:val="21"/>
        </w:rPr>
        <w:t>项目名称：</w:t>
      </w:r>
      <w:r>
        <w:rPr>
          <w:rFonts w:hint="eastAsia" w:ascii="仿宋_GB2312" w:eastAsia="仿宋_GB2312"/>
          <w:snapToGrid w:val="0"/>
          <w:sz w:val="24"/>
        </w:rPr>
        <w:t>探地雷达主机和雷达天线外部供应采购项目</w:t>
      </w:r>
    </w:p>
    <w:tbl>
      <w:tblPr>
        <w:tblStyle w:val="9"/>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46"/>
        <w:gridCol w:w="745"/>
        <w:gridCol w:w="961"/>
        <w:gridCol w:w="1337"/>
        <w:gridCol w:w="1167"/>
        <w:gridCol w:w="151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30"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货物</w:t>
            </w:r>
          </w:p>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名称</w:t>
            </w:r>
          </w:p>
        </w:tc>
        <w:tc>
          <w:tcPr>
            <w:tcW w:w="1146"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品牌</w:t>
            </w:r>
          </w:p>
        </w:tc>
        <w:tc>
          <w:tcPr>
            <w:tcW w:w="745" w:type="dxa"/>
            <w:vAlign w:val="center"/>
          </w:tcPr>
          <w:p>
            <w:pPr>
              <w:tabs>
                <w:tab w:val="left" w:pos="720"/>
                <w:tab w:val="left" w:pos="1440"/>
                <w:tab w:val="left" w:pos="1620"/>
              </w:tabs>
              <w:ind w:right="187"/>
              <w:jc w:val="center"/>
              <w:rPr>
                <w:rFonts w:ascii="仿宋" w:hAnsi="仿宋" w:eastAsia="仿宋"/>
                <w:bCs/>
                <w:sz w:val="24"/>
              </w:rPr>
            </w:pPr>
            <w:r>
              <w:rPr>
                <w:rFonts w:hint="eastAsia" w:ascii="仿宋" w:hAnsi="仿宋" w:eastAsia="仿宋"/>
                <w:bCs/>
                <w:sz w:val="24"/>
              </w:rPr>
              <w:t>型号</w:t>
            </w:r>
          </w:p>
        </w:tc>
        <w:tc>
          <w:tcPr>
            <w:tcW w:w="961"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数量</w:t>
            </w:r>
          </w:p>
        </w:tc>
        <w:tc>
          <w:tcPr>
            <w:tcW w:w="1337"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出售</w:t>
            </w:r>
          </w:p>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时间</w:t>
            </w:r>
          </w:p>
        </w:tc>
        <w:tc>
          <w:tcPr>
            <w:tcW w:w="1167"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购买</w:t>
            </w:r>
          </w:p>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单位</w:t>
            </w:r>
          </w:p>
        </w:tc>
        <w:tc>
          <w:tcPr>
            <w:tcW w:w="1510"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联系人</w:t>
            </w:r>
          </w:p>
        </w:tc>
        <w:tc>
          <w:tcPr>
            <w:tcW w:w="1653"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bl>
    <w:p>
      <w:pPr>
        <w:spacing w:line="360" w:lineRule="auto"/>
        <w:ind w:firstLine="420" w:firstLineChars="200"/>
        <w:jc w:val="both"/>
        <w:rPr>
          <w:rFonts w:hint="eastAsia" w:ascii="宋体" w:hAnsi="宋体" w:eastAsia="宋体" w:cs="宋体"/>
          <w:color w:val="auto"/>
          <w:kern w:val="21"/>
          <w:sz w:val="21"/>
          <w:szCs w:val="21"/>
          <w:highlight w:val="none"/>
        </w:rPr>
      </w:pPr>
      <w:r>
        <w:rPr>
          <w:rFonts w:hint="eastAsia" w:ascii="宋体" w:hAnsi="宋体" w:eastAsia="宋体" w:cs="宋体"/>
          <w:color w:val="auto"/>
          <w:sz w:val="21"/>
          <w:szCs w:val="21"/>
          <w:highlight w:val="none"/>
        </w:rPr>
        <w:t>注：1 、</w:t>
      </w:r>
      <w:r>
        <w:rPr>
          <w:rFonts w:hint="eastAsia" w:ascii="宋体" w:hAnsi="宋体" w:eastAsia="宋体" w:cs="宋体"/>
          <w:color w:val="auto"/>
          <w:kern w:val="21"/>
          <w:sz w:val="21"/>
          <w:szCs w:val="21"/>
          <w:highlight w:val="none"/>
        </w:rPr>
        <w:t>业绩证明材料应附下述内容影印件（黑白或彩色）：</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1"/>
          <w:sz w:val="21"/>
          <w:szCs w:val="21"/>
          <w:highlight w:val="none"/>
        </w:rPr>
        <w:t>（</w:t>
      </w:r>
      <w:r>
        <w:rPr>
          <w:rFonts w:hint="eastAsia" w:ascii="宋体" w:hAnsi="宋体" w:eastAsia="宋体" w:cs="宋体"/>
          <w:color w:val="auto"/>
          <w:kern w:val="21"/>
          <w:sz w:val="21"/>
          <w:szCs w:val="21"/>
          <w:highlight w:val="none"/>
          <w:lang w:val="en-US"/>
        </w:rPr>
        <w:t>1</w:t>
      </w:r>
      <w:r>
        <w:rPr>
          <w:rFonts w:hint="eastAsia" w:ascii="宋体" w:hAnsi="宋体" w:eastAsia="宋体" w:cs="宋体"/>
          <w:color w:val="auto"/>
          <w:kern w:val="21"/>
          <w:sz w:val="21"/>
          <w:szCs w:val="21"/>
          <w:highlight w:val="none"/>
        </w:rPr>
        <w:t>）</w:t>
      </w:r>
      <w:r>
        <w:rPr>
          <w:rFonts w:hint="eastAsia" w:ascii="宋体" w:hAnsi="宋体" w:eastAsia="宋体" w:cs="宋体"/>
          <w:color w:val="auto"/>
          <w:kern w:val="21"/>
          <w:sz w:val="21"/>
          <w:szCs w:val="21"/>
          <w:highlight w:val="none"/>
          <w:lang w:val="en-US" w:eastAsia="zh-CN"/>
        </w:rPr>
        <w:t>提供合同协议书，</w:t>
      </w:r>
      <w:r>
        <w:rPr>
          <w:rFonts w:hint="eastAsia" w:ascii="宋体" w:hAnsi="宋体" w:eastAsia="宋体" w:cs="宋体"/>
          <w:color w:val="auto"/>
          <w:sz w:val="21"/>
          <w:szCs w:val="21"/>
          <w:highlight w:val="none"/>
        </w:rPr>
        <w:t>当合同协议书不能反映其工程</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（依据资格审查条件以及评审加分要求应反映的内容，如主要工作内容</w:t>
      </w:r>
      <w:r>
        <w:rPr>
          <w:rFonts w:hint="eastAsia" w:ascii="宋体" w:hAnsi="宋体" w:eastAsia="宋体" w:cs="宋体"/>
          <w:color w:val="auto"/>
          <w:sz w:val="21"/>
          <w:szCs w:val="21"/>
          <w:highlight w:val="none"/>
          <w:lang w:val="en-US"/>
        </w:rPr>
        <w:t>等</w:t>
      </w:r>
      <w:r>
        <w:rPr>
          <w:rFonts w:hint="eastAsia" w:ascii="宋体" w:hAnsi="宋体" w:eastAsia="宋体" w:cs="宋体"/>
          <w:color w:val="auto"/>
          <w:sz w:val="21"/>
          <w:szCs w:val="21"/>
          <w:highlight w:val="none"/>
        </w:rPr>
        <w:t>）等的，还应提供委托人（签订合同的一方）证明予以补充。若未出具证明材料或证明材料不全或所要求的信息描述不清晰的，该业绩不予认定。</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2、如投标人法人机构发生合法变更或重组、或法人名称变更时，应提供相关部门的合法批准文件或其他合法证明材料来证明其所附业绩的合法继承</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以下情况业绩视为无效：</w:t>
      </w:r>
    </w:p>
    <w:p>
      <w:pPr>
        <w:pStyle w:val="5"/>
        <w:spacing w:line="400" w:lineRule="exact"/>
        <w:ind w:left="0" w:leftChars="0" w:firstLine="0" w:firstLineChars="0"/>
        <w:rPr>
          <w:rFonts w:ascii="仿宋" w:hAnsi="仿宋" w:eastAsia="仿宋"/>
          <w:b/>
          <w:bCs/>
        </w:rPr>
      </w:pPr>
      <w:r>
        <w:rPr>
          <w:rFonts w:hint="eastAsia" w:ascii="宋体" w:hAnsi="宋体" w:eastAsia="宋体" w:cs="宋体"/>
          <w:color w:val="auto"/>
          <w:sz w:val="21"/>
          <w:szCs w:val="21"/>
          <w:highlight w:val="none"/>
        </w:rPr>
        <w:t>（1）未附合格证明材料或证明材料不完整的业绩；（2）不满足资格审查条件的业绩。</w:t>
      </w:r>
    </w:p>
    <w:p>
      <w:pPr>
        <w:pStyle w:val="5"/>
        <w:spacing w:line="400" w:lineRule="exact"/>
        <w:ind w:left="0" w:leftChars="0" w:firstLine="0" w:firstLineChars="0"/>
        <w:rPr>
          <w:rFonts w:ascii="仿宋" w:hAnsi="仿宋" w:eastAsia="仿宋"/>
          <w:b/>
          <w:bCs/>
        </w:rPr>
      </w:pPr>
    </w:p>
    <w:p>
      <w:pPr>
        <w:spacing w:line="360" w:lineRule="exact"/>
        <w:ind w:right="187" w:firstLine="4620" w:firstLineChars="2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报价人名称（公章）：               </w:t>
      </w:r>
    </w:p>
    <w:p>
      <w:pPr>
        <w:spacing w:line="360" w:lineRule="exact"/>
        <w:ind w:right="187"/>
        <w:rPr>
          <w:rFonts w:ascii="仿宋" w:hAnsi="仿宋" w:eastAsia="仿宋"/>
          <w:bCs/>
          <w:sz w:val="24"/>
          <w:u w:val="single"/>
        </w:rPr>
      </w:pPr>
    </w:p>
    <w:p>
      <w:pPr>
        <w:spacing w:line="360" w:lineRule="exact"/>
        <w:ind w:right="187" w:firstLine="4620" w:firstLineChars="2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法定代表人或授权代理人签字：            </w:t>
      </w:r>
    </w:p>
    <w:p>
      <w:pPr>
        <w:spacing w:line="360" w:lineRule="exact"/>
        <w:ind w:right="187" w:firstLine="4830" w:firstLineChars="23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年  月  日</w:t>
      </w:r>
    </w:p>
    <w:p>
      <w:pPr>
        <w:spacing w:line="360" w:lineRule="exact"/>
        <w:ind w:right="187" w:firstLine="4620" w:firstLineChars="2200"/>
        <w:rPr>
          <w:rFonts w:hint="eastAsia" w:ascii="宋体" w:hAnsi="宋体" w:eastAsia="宋体" w:cs="宋体"/>
          <w:color w:val="auto"/>
          <w:kern w:val="0"/>
          <w:sz w:val="21"/>
          <w:szCs w:val="21"/>
          <w:highlight w:val="none"/>
          <w:lang w:val="en-US" w:eastAsia="zh-CN" w:bidi="ar-SA"/>
        </w:rPr>
      </w:pPr>
    </w:p>
    <w:p>
      <w:pPr>
        <w:pStyle w:val="5"/>
        <w:spacing w:line="240" w:lineRule="auto"/>
        <w:ind w:left="0" w:leftChars="0" w:firstLine="0" w:firstLineChars="0"/>
        <w:jc w:val="right"/>
        <w:rPr>
          <w:rFonts w:ascii="仿宋" w:hAnsi="仿宋" w:eastAsia="仿宋"/>
          <w:bCs/>
        </w:rPr>
      </w:pPr>
    </w:p>
    <w:p>
      <w:pPr>
        <w:pStyle w:val="5"/>
        <w:spacing w:line="240" w:lineRule="auto"/>
        <w:ind w:left="0" w:leftChars="0" w:firstLine="0" w:firstLineChars="0"/>
        <w:jc w:val="right"/>
        <w:rPr>
          <w:rFonts w:ascii="仿宋" w:hAnsi="仿宋" w:eastAsia="仿宋"/>
          <w:bCs/>
        </w:rPr>
      </w:pPr>
    </w:p>
    <w:p>
      <w:pPr>
        <w:rPr>
          <w:rFonts w:ascii="仿宋" w:hAnsi="仿宋" w:eastAsia="仿宋"/>
          <w:bCs/>
        </w:rPr>
      </w:pPr>
      <w:r>
        <w:rPr>
          <w:rFonts w:ascii="仿宋" w:hAnsi="仿宋" w:eastAsia="仿宋"/>
          <w:bCs/>
        </w:rPr>
        <w:br w:type="page"/>
      </w:r>
    </w:p>
    <w:p>
      <w:pPr>
        <w:autoSpaceDE w:val="0"/>
        <w:autoSpaceDN w:val="0"/>
        <w:adjustRightInd w:val="0"/>
        <w:spacing w:line="360" w:lineRule="auto"/>
        <w:jc w:val="center"/>
        <w:rPr>
          <w:rFonts w:hint="eastAsia" w:ascii="仿宋_GB2312" w:hAnsi="宋体" w:eastAsia="仿宋_GB2312" w:cs="Times New Roman"/>
          <w:b/>
          <w:sz w:val="28"/>
          <w:szCs w:val="28"/>
          <w:lang w:val="en-US" w:eastAsia="zh-CN"/>
        </w:rPr>
      </w:pPr>
      <w:bookmarkStart w:id="7" w:name="_Toc16609"/>
      <w:r>
        <w:rPr>
          <w:rFonts w:hint="eastAsia" w:ascii="仿宋_GB2312" w:hAnsi="宋体" w:eastAsia="仿宋_GB2312" w:cs="Times New Roman"/>
          <w:b/>
          <w:sz w:val="28"/>
          <w:szCs w:val="28"/>
          <w:lang w:val="en-US" w:eastAsia="zh-CN"/>
        </w:rPr>
        <w:t>（五）其他材料</w:t>
      </w:r>
      <w:bookmarkEnd w:id="7"/>
    </w:p>
    <w:p>
      <w:pPr>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8"/>
        <w:ind w:left="516"/>
        <w:textAlignment w:val="baseline"/>
        <w:outlineLvl w:val="9"/>
        <w:rPr>
          <w:rFonts w:hint="default" w:ascii="宋体" w:hAnsi="宋体" w:eastAsia="宋体" w:cs="宋体"/>
          <w:sz w:val="21"/>
          <w:szCs w:val="21"/>
          <w:lang w:val="en-US"/>
        </w:rPr>
      </w:pPr>
      <w:bookmarkStart w:id="8" w:name="_Toc25715"/>
      <w:r>
        <w:rPr>
          <w:rFonts w:ascii="宋体" w:hAnsi="宋体" w:eastAsia="宋体" w:cs="宋体"/>
          <w:spacing w:val="-2"/>
          <w:sz w:val="21"/>
          <w:szCs w:val="21"/>
        </w:rPr>
        <w:t>1.</w:t>
      </w:r>
      <w:bookmarkEnd w:id="8"/>
      <w:r>
        <w:rPr>
          <w:rFonts w:hint="eastAsia" w:ascii="宋体" w:hAnsi="宋体" w:eastAsia="宋体" w:cs="宋体"/>
          <w:lang w:val="en-US" w:eastAsia="zh-CN"/>
        </w:rPr>
        <w:t>设备性能介绍（设备说明书或自拟承诺）</w:t>
      </w:r>
    </w:p>
    <w:p>
      <w:pPr>
        <w:keepNext w:val="0"/>
        <w:keepLines w:val="0"/>
        <w:pageBreakBefore w:val="0"/>
        <w:widowControl/>
        <w:kinsoku w:val="0"/>
        <w:wordWrap/>
        <w:overflowPunct/>
        <w:topLinePunct w:val="0"/>
        <w:autoSpaceDE w:val="0"/>
        <w:autoSpaceDN w:val="0"/>
        <w:bidi w:val="0"/>
        <w:adjustRightInd w:val="0"/>
        <w:snapToGrid w:val="0"/>
        <w:spacing w:before="68"/>
        <w:ind w:left="516"/>
        <w:textAlignment w:val="baseline"/>
        <w:outlineLvl w:val="9"/>
        <w:rPr>
          <w:rFonts w:hint="default" w:ascii="宋体" w:hAnsi="宋体" w:eastAsia="宋体" w:cs="宋体"/>
          <w:spacing w:val="-1"/>
          <w:sz w:val="21"/>
          <w:szCs w:val="21"/>
          <w:lang w:val="en-US" w:eastAsia="zh-CN"/>
        </w:rPr>
      </w:pPr>
      <w:r>
        <w:rPr>
          <w:rFonts w:hint="eastAsia" w:ascii="宋体" w:hAnsi="宋体" w:cs="宋体"/>
          <w:spacing w:val="-2"/>
          <w:sz w:val="21"/>
          <w:szCs w:val="21"/>
          <w:lang w:val="en-US" w:eastAsia="zh-CN"/>
        </w:rPr>
        <w:t>2</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售后服务承诺方案</w:t>
      </w:r>
    </w:p>
    <w:p>
      <w:pPr>
        <w:keepNext w:val="0"/>
        <w:keepLines w:val="0"/>
        <w:pageBreakBefore w:val="0"/>
        <w:widowControl/>
        <w:kinsoku w:val="0"/>
        <w:wordWrap/>
        <w:overflowPunct/>
        <w:topLinePunct w:val="0"/>
        <w:autoSpaceDE w:val="0"/>
        <w:autoSpaceDN w:val="0"/>
        <w:bidi w:val="0"/>
        <w:adjustRightInd w:val="0"/>
        <w:snapToGrid w:val="0"/>
        <w:spacing w:before="68"/>
        <w:ind w:left="516"/>
        <w:textAlignment w:val="baseline"/>
        <w:outlineLvl w:val="9"/>
        <w:rPr>
          <w:rFonts w:hint="default" w:ascii="宋体" w:hAnsi="宋体" w:eastAsia="宋体" w:cs="宋体"/>
          <w:sz w:val="21"/>
          <w:szCs w:val="21"/>
          <w:lang w:val="en-US"/>
        </w:rPr>
      </w:pPr>
      <w:r>
        <w:rPr>
          <w:rFonts w:hint="eastAsia" w:ascii="宋体" w:hAnsi="宋体" w:cs="宋体"/>
          <w:spacing w:val="-2"/>
          <w:sz w:val="21"/>
          <w:szCs w:val="21"/>
          <w:lang w:val="en-US" w:eastAsia="zh-CN"/>
        </w:rPr>
        <w:t>3</w:t>
      </w:r>
      <w:r>
        <w:rPr>
          <w:rFonts w:ascii="宋体" w:hAnsi="宋体" w:eastAsia="宋体" w:cs="宋体"/>
          <w:spacing w:val="-2"/>
          <w:sz w:val="21"/>
          <w:szCs w:val="21"/>
        </w:rPr>
        <w:t>.</w:t>
      </w:r>
      <w:r>
        <w:rPr>
          <w:rFonts w:hint="eastAsia" w:ascii="宋体" w:hAnsi="宋体" w:cs="宋体"/>
          <w:lang w:val="en-US" w:eastAsia="zh-CN"/>
        </w:rPr>
        <w:t>针对本项目的培训方案</w:t>
      </w:r>
    </w:p>
    <w:p>
      <w:pPr>
        <w:keepNext w:val="0"/>
        <w:keepLines w:val="0"/>
        <w:pageBreakBefore w:val="0"/>
        <w:widowControl/>
        <w:kinsoku w:val="0"/>
        <w:wordWrap/>
        <w:overflowPunct/>
        <w:topLinePunct w:val="0"/>
        <w:autoSpaceDE w:val="0"/>
        <w:autoSpaceDN w:val="0"/>
        <w:bidi w:val="0"/>
        <w:adjustRightInd w:val="0"/>
        <w:snapToGrid w:val="0"/>
        <w:spacing w:before="68"/>
        <w:ind w:left="516"/>
        <w:textAlignment w:val="baseline"/>
        <w:outlineLvl w:val="9"/>
        <w:rPr>
          <w:rFonts w:ascii="宋体" w:hAnsi="宋体" w:eastAsia="宋体" w:cs="宋体"/>
          <w:sz w:val="21"/>
          <w:szCs w:val="21"/>
        </w:rPr>
      </w:pPr>
      <w:r>
        <w:rPr>
          <w:rFonts w:hint="eastAsia" w:ascii="宋体" w:hAnsi="宋体" w:cs="宋体"/>
          <w:spacing w:val="-2"/>
          <w:sz w:val="21"/>
          <w:szCs w:val="21"/>
          <w:lang w:val="en-US" w:eastAsia="zh-CN"/>
        </w:rPr>
        <w:t>4</w:t>
      </w:r>
      <w:r>
        <w:rPr>
          <w:rFonts w:ascii="宋体" w:hAnsi="宋体" w:eastAsia="宋体" w:cs="宋体"/>
          <w:spacing w:val="-2"/>
          <w:sz w:val="21"/>
          <w:szCs w:val="21"/>
        </w:rPr>
        <w:t>.投标人认</w:t>
      </w:r>
      <w:r>
        <w:rPr>
          <w:rFonts w:ascii="宋体" w:hAnsi="宋体" w:eastAsia="宋体" w:cs="宋体"/>
          <w:spacing w:val="-1"/>
          <w:sz w:val="21"/>
          <w:szCs w:val="21"/>
        </w:rPr>
        <w:t>为需要补充的资料</w:t>
      </w:r>
    </w:p>
    <w:p>
      <w:pPr>
        <w:adjustRightInd w:val="0"/>
        <w:snapToGrid w:val="0"/>
        <w:spacing w:line="360" w:lineRule="auto"/>
        <w:rPr>
          <w:rFonts w:hint="eastAsia" w:ascii="宋体" w:hAnsi="宋体" w:eastAsia="宋体" w:cs="宋体"/>
          <w:color w:val="auto"/>
          <w:kern w:val="21"/>
          <w:highlight w:val="none"/>
        </w:rPr>
        <w:sectPr>
          <w:footerReference r:id="rId5" w:type="default"/>
          <w:footerReference r:id="rId6" w:type="even"/>
          <w:pgSz w:w="11911" w:h="16838"/>
          <w:pgMar w:top="1417" w:right="850" w:bottom="1134" w:left="1134" w:header="0" w:footer="828" w:gutter="0"/>
          <w:pgNumType w:fmt="decimal"/>
          <w:cols w:space="720" w:num="1"/>
        </w:sectPr>
      </w:pPr>
    </w:p>
    <w:p>
      <w:pPr>
        <w:rPr>
          <w:rFonts w:ascii="仿宋" w:hAnsi="仿宋" w:eastAsia="仿宋"/>
          <w:b/>
          <w:bCs/>
          <w:sz w:val="24"/>
          <w:u w:val="single"/>
        </w:rPr>
      </w:pPr>
    </w:p>
    <w:sectPr>
      <w:headerReference r:id="rId7" w:type="default"/>
      <w:footerReference r:id="rId8" w:type="default"/>
      <w:pgSz w:w="16838" w:h="11906" w:orient="landscape"/>
      <w:pgMar w:top="1474" w:right="1417" w:bottom="1417" w:left="1417"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830"/>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830"/>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6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6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 w:name="KSO_WPS_MARK_KEY" w:val="9da1d9ad-d24f-4a76-a622-abcd3d7e3f20"/>
  </w:docVars>
  <w:rsids>
    <w:rsidRoot w:val="00C6131A"/>
    <w:rsid w:val="001676B0"/>
    <w:rsid w:val="00226B3D"/>
    <w:rsid w:val="0024305E"/>
    <w:rsid w:val="002A4C8D"/>
    <w:rsid w:val="00364209"/>
    <w:rsid w:val="00525A2B"/>
    <w:rsid w:val="005B0217"/>
    <w:rsid w:val="0061578E"/>
    <w:rsid w:val="00741732"/>
    <w:rsid w:val="00911477"/>
    <w:rsid w:val="0095037D"/>
    <w:rsid w:val="009850DA"/>
    <w:rsid w:val="00C6131A"/>
    <w:rsid w:val="00CD1AD9"/>
    <w:rsid w:val="00D32E20"/>
    <w:rsid w:val="00E63394"/>
    <w:rsid w:val="00EF05CC"/>
    <w:rsid w:val="13EF0E01"/>
    <w:rsid w:val="17984F58"/>
    <w:rsid w:val="1E3272CF"/>
    <w:rsid w:val="2AC8571C"/>
    <w:rsid w:val="38031982"/>
    <w:rsid w:val="411E6AC5"/>
    <w:rsid w:val="47682C52"/>
    <w:rsid w:val="5C5B0965"/>
    <w:rsid w:val="628B2504"/>
    <w:rsid w:val="6DEB2E63"/>
    <w:rsid w:val="72F54307"/>
    <w:rsid w:val="74DE41A5"/>
    <w:rsid w:val="757D09AA"/>
    <w:rsid w:val="7BF0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Normal Indent"/>
    <w:basedOn w:val="1"/>
    <w:qFormat/>
    <w:uiPriority w:val="99"/>
    <w:pPr>
      <w:ind w:firstLine="420" w:firstLineChars="200"/>
    </w:pPr>
    <w:rPr>
      <w:kern w:val="0"/>
      <w:szCs w:val="20"/>
    </w:rPr>
  </w:style>
  <w:style w:type="paragraph" w:styleId="4">
    <w:name w:val="annotation text"/>
    <w:basedOn w:val="1"/>
    <w:qFormat/>
    <w:uiPriority w:val="0"/>
    <w:pPr>
      <w:jc w:val="left"/>
    </w:pPr>
  </w:style>
  <w:style w:type="paragraph" w:styleId="5">
    <w:name w:val="Body Text Indent"/>
    <w:basedOn w:val="1"/>
    <w:qFormat/>
    <w:uiPriority w:val="99"/>
    <w:pPr>
      <w:spacing w:line="500" w:lineRule="exact"/>
      <w:ind w:left="1588" w:leftChars="832" w:firstLine="433" w:firstLineChars="196"/>
    </w:pPr>
    <w:rPr>
      <w:kern w:val="0"/>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998</Words>
  <Characters>5691</Characters>
  <Lines>47</Lines>
  <Paragraphs>13</Paragraphs>
  <TotalTime>23</TotalTime>
  <ScaleCrop>false</ScaleCrop>
  <LinksUpToDate>false</LinksUpToDate>
  <CharactersWithSpaces>6676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2023-03-29T05:56:00Z</dcterms:created>
  <dc:creator>Administrator</dc:creator>
  <cp:lastModifiedBy>尋羊冐險</cp:lastModifiedBy>
  <dcterms:modified xsi:type="dcterms:W3CDTF">2023-10-09T02:32:18Z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4B6BB1CC0E054A13852CAD577E4EFB8C_13</vt:lpwstr>
  </property>
</Properties>
</file>