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 w:line="360" w:lineRule="exact"/>
        <w:ind w:left="0" w:leftChars="0" w:firstLine="0" w:firstLineChars="0"/>
        <w:jc w:val="left"/>
        <w:rPr>
          <w:rFonts w:ascii="仿宋_GB2312" w:hAnsi="宋体" w:eastAsia="仿宋_GB2312"/>
          <w:b/>
          <w:bCs/>
          <w:snapToGrid w:val="0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napToGrid w:val="0"/>
          <w:kern w:val="0"/>
          <w:sz w:val="24"/>
        </w:rPr>
        <w:t>3</w:t>
      </w:r>
      <w:r>
        <w:rPr>
          <w:rFonts w:ascii="仿宋_GB2312" w:hAnsi="宋体" w:eastAsia="仿宋_GB2312"/>
          <w:b/>
          <w:bCs/>
          <w:snapToGrid w:val="0"/>
          <w:kern w:val="0"/>
          <w:sz w:val="24"/>
        </w:rPr>
        <w:t>.</w:t>
      </w:r>
      <w:r>
        <w:rPr>
          <w:rFonts w:hint="eastAsia" w:ascii="仿宋_GB2312" w:hAnsi="宋体" w:eastAsia="仿宋_GB2312"/>
          <w:b/>
          <w:bCs/>
          <w:snapToGrid w:val="0"/>
          <w:kern w:val="0"/>
          <w:sz w:val="24"/>
        </w:rPr>
        <w:t>外部供应项目技术要求</w:t>
      </w:r>
    </w:p>
    <w:p>
      <w:pPr>
        <w:pStyle w:val="10"/>
        <w:rPr>
          <w:rFonts w:eastAsia="仿宋_GB2312"/>
        </w:rPr>
      </w:pPr>
    </w:p>
    <w:p>
      <w:pPr>
        <w:pStyle w:val="2"/>
        <w:ind w:left="1063" w:hanging="643"/>
        <w:jc w:val="center"/>
        <w:rPr>
          <w:rFonts w:hint="eastAsia" w:ascii="Cambria" w:hAnsi="Cambria"/>
          <w:b/>
          <w:bCs/>
          <w:sz w:val="32"/>
          <w:szCs w:val="32"/>
        </w:rPr>
      </w:pPr>
      <w:r>
        <w:rPr>
          <w:rFonts w:hint="eastAsia" w:ascii="Cambria" w:hAnsi="Cambria"/>
          <w:b/>
          <w:bCs/>
          <w:sz w:val="32"/>
          <w:szCs w:val="32"/>
        </w:rPr>
        <w:t>外部</w:t>
      </w:r>
      <w:r>
        <w:rPr>
          <w:rFonts w:ascii="Cambria" w:hAnsi="Cambria"/>
          <w:b/>
          <w:bCs/>
          <w:sz w:val="32"/>
          <w:szCs w:val="32"/>
        </w:rPr>
        <w:t>供应项目技术要求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231" w:type="dxa"/>
            <w:gridSpan w:val="2"/>
            <w:noWrap w:val="0"/>
            <w:vAlign w:val="top"/>
          </w:tcPr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项目基本情况：</w:t>
            </w:r>
          </w:p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本项目起于若尔盖县班佑乡年朵坝接郎川高速，跨过热曲河后进入红原县，途径色地乡、麦洼乡、阿木乡，沿白河河谷展线，至红原县后向西南至安曲乡接久马高速。全线设计速度100公里/小时，路基宽度26.0米，路线全长约125.281公里，桥隧比约23.95%，估算总投资约155.65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231" w:type="dxa"/>
            <w:gridSpan w:val="2"/>
            <w:noWrap w:val="0"/>
            <w:vAlign w:val="top"/>
          </w:tcPr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采购具体内容：</w:t>
            </w:r>
          </w:p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完成项目区地质灾害危险性评估报告编制，取得专家正式审查意见和主管部门批复（若有）。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9231" w:type="dxa"/>
            <w:gridSpan w:val="2"/>
            <w:noWrap w:val="0"/>
            <w:vAlign w:val="top"/>
          </w:tcPr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使用技术标准及规范： </w:t>
            </w:r>
          </w:p>
          <w:p>
            <w:pPr>
              <w:adjustRightInd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1《地质灾害危险性评估规范》（DZ/T0286-2015）； </w:t>
            </w:r>
          </w:p>
          <w:p>
            <w:pPr>
              <w:adjustRightInd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2《滑坡崩塌泥石流灾害调查规范（1:50000）》DZ/T 0261-2014；</w:t>
            </w:r>
          </w:p>
          <w:p>
            <w:pPr>
              <w:adjustRightInd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3《集镇滑坡崩塌泥石流勘查规范》DZ/T 0262-2014；</w:t>
            </w:r>
          </w:p>
          <w:p>
            <w:pPr>
              <w:adjustRightInd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4《地质灾害排查规范》DZ/T 0284-2015；</w:t>
            </w:r>
          </w:p>
          <w:p>
            <w:pPr>
              <w:adjustRightInd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5《工程地质调查规范（1：25000～1：50000）》（GB/T-0097-94）；</w:t>
            </w:r>
          </w:p>
          <w:p>
            <w:pPr>
              <w:adjustRightInd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6《工程地质编图规范（1：25000～1：50000）》（ZBD14003-89）；</w:t>
            </w:r>
          </w:p>
          <w:p>
            <w:pPr>
              <w:adjustRightInd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7《区域水文地质工程地质环境地质综合勘察规范（1：50000）》（GB/T14158-93）；</w:t>
            </w:r>
          </w:p>
          <w:p>
            <w:pPr>
              <w:adjustRightInd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8《综合工程地质图图例及色标》GB/T 12328-1990；</w:t>
            </w:r>
          </w:p>
          <w:p>
            <w:pPr>
              <w:adjustRightInd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9《地质灾害灾情统计》DZ/T 0269-2014；</w:t>
            </w:r>
          </w:p>
          <w:p>
            <w:pPr>
              <w:adjustRightInd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10《中国地震动参数区划图》（GB18306-2015）；</w:t>
            </w:r>
          </w:p>
          <w:p>
            <w:pPr>
              <w:adjustRightInd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11《地质灾害防治工程勘察规范》（DB50143-2016）；</w:t>
            </w:r>
          </w:p>
          <w:p>
            <w:pPr>
              <w:adjustRightInd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12《滑坡防治工程勘查规范》(GBT32864-2016)；</w:t>
            </w:r>
          </w:p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13《岩土工程勘察规范》(GB5002112001，2009年版)。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9231" w:type="dxa"/>
            <w:gridSpan w:val="2"/>
            <w:noWrap w:val="0"/>
            <w:vAlign w:val="top"/>
          </w:tcPr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技术要求：</w:t>
            </w:r>
          </w:p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满足国家现行标准法规及四川省行业技术相关要求，取得专家正式审查意见和主管部门批复（若有）。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4615" w:type="dxa"/>
            <w:noWrap w:val="0"/>
            <w:vAlign w:val="top"/>
          </w:tcPr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采购方将提供的图件资料：</w:t>
            </w:r>
          </w:p>
          <w:p>
            <w:pPr>
              <w:adjustRightInd w:val="0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工可路线、工可报告（文字部分）</w:t>
            </w:r>
          </w:p>
        </w:tc>
        <w:tc>
          <w:tcPr>
            <w:tcW w:w="4616" w:type="dxa"/>
            <w:noWrap w:val="0"/>
            <w:vAlign w:val="top"/>
          </w:tcPr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采购成果形式及要求：</w:t>
            </w:r>
          </w:p>
          <w:p>
            <w:pPr>
              <w:adjustRightInd w:val="0"/>
              <w:rPr>
                <w:snapToGrid w:val="0"/>
                <w:sz w:val="24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交付的成果形式及要求严格按照合同签订相关内容执行。</w:t>
            </w:r>
          </w:p>
        </w:tc>
      </w:tr>
    </w:tbl>
    <w:p>
      <w:pPr>
        <w:pStyle w:val="10"/>
        <w:rPr>
          <w:rFonts w:eastAsia="仿宋_GB2312"/>
        </w:rPr>
      </w:pPr>
    </w:p>
    <w:sectPr>
      <w:pgSz w:w="11906" w:h="16838"/>
      <w:pgMar w:top="1417" w:right="1417" w:bottom="1417" w:left="1474" w:header="851" w:footer="992" w:gutter="0"/>
      <w:cols w:space="720" w:num="1"/>
      <w:titlePg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ODJhODI4ZGU4MjdhZTQyMDQ1ODc4MTBjZDUyNDgifQ=="/>
  </w:docVars>
  <w:rsids>
    <w:rsidRoot w:val="00104AAD"/>
    <w:rsid w:val="00016239"/>
    <w:rsid w:val="00104AAD"/>
    <w:rsid w:val="001F0BA3"/>
    <w:rsid w:val="00764FB1"/>
    <w:rsid w:val="0078373A"/>
    <w:rsid w:val="00AE383E"/>
    <w:rsid w:val="00F607FB"/>
    <w:rsid w:val="00F736F7"/>
    <w:rsid w:val="01B35B8E"/>
    <w:rsid w:val="02000918"/>
    <w:rsid w:val="025539BF"/>
    <w:rsid w:val="02F776C1"/>
    <w:rsid w:val="030727B5"/>
    <w:rsid w:val="03124EC9"/>
    <w:rsid w:val="034E5A28"/>
    <w:rsid w:val="03862A8E"/>
    <w:rsid w:val="03943B7B"/>
    <w:rsid w:val="03BC7892"/>
    <w:rsid w:val="0473532B"/>
    <w:rsid w:val="04930CD5"/>
    <w:rsid w:val="0539112A"/>
    <w:rsid w:val="057531DD"/>
    <w:rsid w:val="05A37308"/>
    <w:rsid w:val="05A9269D"/>
    <w:rsid w:val="05AE14CF"/>
    <w:rsid w:val="05D277A2"/>
    <w:rsid w:val="065F6CC6"/>
    <w:rsid w:val="06B37672"/>
    <w:rsid w:val="0718648F"/>
    <w:rsid w:val="0721282E"/>
    <w:rsid w:val="07797E70"/>
    <w:rsid w:val="080143BB"/>
    <w:rsid w:val="082F5754"/>
    <w:rsid w:val="08534108"/>
    <w:rsid w:val="089D471C"/>
    <w:rsid w:val="08A96637"/>
    <w:rsid w:val="09411C27"/>
    <w:rsid w:val="098F015C"/>
    <w:rsid w:val="0A8D2745"/>
    <w:rsid w:val="0B0562E5"/>
    <w:rsid w:val="0B212DFC"/>
    <w:rsid w:val="0BD007AD"/>
    <w:rsid w:val="0C256BC6"/>
    <w:rsid w:val="0C275BE1"/>
    <w:rsid w:val="0CEF6036"/>
    <w:rsid w:val="0D4D630D"/>
    <w:rsid w:val="0DB07A7C"/>
    <w:rsid w:val="0EDB69A2"/>
    <w:rsid w:val="0F234C69"/>
    <w:rsid w:val="0F4D2617"/>
    <w:rsid w:val="0F9C6EF5"/>
    <w:rsid w:val="0FEA78A1"/>
    <w:rsid w:val="0FF00514"/>
    <w:rsid w:val="101121EA"/>
    <w:rsid w:val="10121ABA"/>
    <w:rsid w:val="105B274B"/>
    <w:rsid w:val="10B14C22"/>
    <w:rsid w:val="11423ACC"/>
    <w:rsid w:val="117A6082"/>
    <w:rsid w:val="12370E3E"/>
    <w:rsid w:val="12667B30"/>
    <w:rsid w:val="12BC6B15"/>
    <w:rsid w:val="12DB5A84"/>
    <w:rsid w:val="13E744B7"/>
    <w:rsid w:val="14954641"/>
    <w:rsid w:val="14B4510B"/>
    <w:rsid w:val="15014F39"/>
    <w:rsid w:val="159B43D0"/>
    <w:rsid w:val="15D153F6"/>
    <w:rsid w:val="160E046E"/>
    <w:rsid w:val="16D5217B"/>
    <w:rsid w:val="170773AB"/>
    <w:rsid w:val="175977D3"/>
    <w:rsid w:val="178B039D"/>
    <w:rsid w:val="17CF3BE0"/>
    <w:rsid w:val="17EC6540"/>
    <w:rsid w:val="17F24B0D"/>
    <w:rsid w:val="17F6224A"/>
    <w:rsid w:val="189574CF"/>
    <w:rsid w:val="18B6056A"/>
    <w:rsid w:val="18DF701F"/>
    <w:rsid w:val="19974512"/>
    <w:rsid w:val="1A6F204B"/>
    <w:rsid w:val="1A8C400A"/>
    <w:rsid w:val="1B8323B1"/>
    <w:rsid w:val="1CAA0C08"/>
    <w:rsid w:val="1CBC0BD7"/>
    <w:rsid w:val="1CD43A41"/>
    <w:rsid w:val="1CD73540"/>
    <w:rsid w:val="1E024936"/>
    <w:rsid w:val="1E1C143B"/>
    <w:rsid w:val="1E7159F1"/>
    <w:rsid w:val="1F9312AE"/>
    <w:rsid w:val="1F9C084C"/>
    <w:rsid w:val="1FC83818"/>
    <w:rsid w:val="1FF23900"/>
    <w:rsid w:val="20B83463"/>
    <w:rsid w:val="20CE56C6"/>
    <w:rsid w:val="21345915"/>
    <w:rsid w:val="215C682E"/>
    <w:rsid w:val="22574E59"/>
    <w:rsid w:val="22812984"/>
    <w:rsid w:val="229E48F3"/>
    <w:rsid w:val="238472EE"/>
    <w:rsid w:val="23C823A8"/>
    <w:rsid w:val="23CE0A96"/>
    <w:rsid w:val="23E21DAF"/>
    <w:rsid w:val="24182DC7"/>
    <w:rsid w:val="24E94533"/>
    <w:rsid w:val="252A0AA4"/>
    <w:rsid w:val="258D6895"/>
    <w:rsid w:val="25A71967"/>
    <w:rsid w:val="25FF3F9C"/>
    <w:rsid w:val="260B66CF"/>
    <w:rsid w:val="26864DA2"/>
    <w:rsid w:val="26EE7DA5"/>
    <w:rsid w:val="270F7B55"/>
    <w:rsid w:val="272432F0"/>
    <w:rsid w:val="27343A60"/>
    <w:rsid w:val="279C2C8A"/>
    <w:rsid w:val="27EC31AA"/>
    <w:rsid w:val="285A3310"/>
    <w:rsid w:val="28CE4ADB"/>
    <w:rsid w:val="29295173"/>
    <w:rsid w:val="29773C6A"/>
    <w:rsid w:val="29CC61D1"/>
    <w:rsid w:val="2AEC3693"/>
    <w:rsid w:val="2B0B139A"/>
    <w:rsid w:val="2B111BD0"/>
    <w:rsid w:val="2B23279D"/>
    <w:rsid w:val="2C123BFA"/>
    <w:rsid w:val="2D807C8C"/>
    <w:rsid w:val="2E315AD4"/>
    <w:rsid w:val="2E43648D"/>
    <w:rsid w:val="2E461D92"/>
    <w:rsid w:val="2E9C2616"/>
    <w:rsid w:val="2ED718A0"/>
    <w:rsid w:val="2F98094B"/>
    <w:rsid w:val="305D14FC"/>
    <w:rsid w:val="31B629A1"/>
    <w:rsid w:val="32463F4C"/>
    <w:rsid w:val="328D134E"/>
    <w:rsid w:val="33E96B65"/>
    <w:rsid w:val="348C18C8"/>
    <w:rsid w:val="34C82BB2"/>
    <w:rsid w:val="35EB4C68"/>
    <w:rsid w:val="3622149E"/>
    <w:rsid w:val="369B4966"/>
    <w:rsid w:val="36F41EFD"/>
    <w:rsid w:val="372833DA"/>
    <w:rsid w:val="37A34FFE"/>
    <w:rsid w:val="385F3015"/>
    <w:rsid w:val="386542A9"/>
    <w:rsid w:val="38C05153"/>
    <w:rsid w:val="393A4BBC"/>
    <w:rsid w:val="397F3342"/>
    <w:rsid w:val="39BB1C4A"/>
    <w:rsid w:val="3A1872BE"/>
    <w:rsid w:val="3ACC0DB7"/>
    <w:rsid w:val="3AE52387"/>
    <w:rsid w:val="3B782480"/>
    <w:rsid w:val="3BA174BE"/>
    <w:rsid w:val="3BE56F85"/>
    <w:rsid w:val="3C4340D1"/>
    <w:rsid w:val="3C90311A"/>
    <w:rsid w:val="3E3607C8"/>
    <w:rsid w:val="3EB467C1"/>
    <w:rsid w:val="3F0A092F"/>
    <w:rsid w:val="3F1518EB"/>
    <w:rsid w:val="3F8E573F"/>
    <w:rsid w:val="3FBB6674"/>
    <w:rsid w:val="40414DCB"/>
    <w:rsid w:val="40556AC9"/>
    <w:rsid w:val="40F348B3"/>
    <w:rsid w:val="413D3239"/>
    <w:rsid w:val="419C1D47"/>
    <w:rsid w:val="422E41F3"/>
    <w:rsid w:val="4231616C"/>
    <w:rsid w:val="423C1307"/>
    <w:rsid w:val="42FA74B4"/>
    <w:rsid w:val="4314418C"/>
    <w:rsid w:val="4352547A"/>
    <w:rsid w:val="43721740"/>
    <w:rsid w:val="43F31858"/>
    <w:rsid w:val="44557097"/>
    <w:rsid w:val="44B85C91"/>
    <w:rsid w:val="45104DA0"/>
    <w:rsid w:val="465F2955"/>
    <w:rsid w:val="46890ACB"/>
    <w:rsid w:val="46A2058E"/>
    <w:rsid w:val="46A24F9B"/>
    <w:rsid w:val="470923BB"/>
    <w:rsid w:val="47B62742"/>
    <w:rsid w:val="47B831CD"/>
    <w:rsid w:val="47B868EA"/>
    <w:rsid w:val="48334E93"/>
    <w:rsid w:val="48B171B1"/>
    <w:rsid w:val="4A261049"/>
    <w:rsid w:val="4C131EA3"/>
    <w:rsid w:val="4C7C52A6"/>
    <w:rsid w:val="4C92618F"/>
    <w:rsid w:val="4CA62F89"/>
    <w:rsid w:val="4D3974F2"/>
    <w:rsid w:val="4D697710"/>
    <w:rsid w:val="4E83273B"/>
    <w:rsid w:val="4EE40D8E"/>
    <w:rsid w:val="4F2443F7"/>
    <w:rsid w:val="4F3F76EB"/>
    <w:rsid w:val="508D5AA4"/>
    <w:rsid w:val="50B87089"/>
    <w:rsid w:val="516F4264"/>
    <w:rsid w:val="51972CF4"/>
    <w:rsid w:val="5246216B"/>
    <w:rsid w:val="527728CF"/>
    <w:rsid w:val="52AF69C2"/>
    <w:rsid w:val="52D50CC3"/>
    <w:rsid w:val="52D93700"/>
    <w:rsid w:val="5351328A"/>
    <w:rsid w:val="53B56B6E"/>
    <w:rsid w:val="53C040E4"/>
    <w:rsid w:val="53C1227F"/>
    <w:rsid w:val="53CE5B71"/>
    <w:rsid w:val="54112301"/>
    <w:rsid w:val="54AB4379"/>
    <w:rsid w:val="550E67F7"/>
    <w:rsid w:val="55124B31"/>
    <w:rsid w:val="558D1ADF"/>
    <w:rsid w:val="56A57F03"/>
    <w:rsid w:val="57C00874"/>
    <w:rsid w:val="58C30719"/>
    <w:rsid w:val="58EB678F"/>
    <w:rsid w:val="59673DAB"/>
    <w:rsid w:val="597932EA"/>
    <w:rsid w:val="598F04FE"/>
    <w:rsid w:val="59C13D85"/>
    <w:rsid w:val="59C6443B"/>
    <w:rsid w:val="5A7F0308"/>
    <w:rsid w:val="5A89319F"/>
    <w:rsid w:val="5B5D607E"/>
    <w:rsid w:val="5BBE331C"/>
    <w:rsid w:val="5C382836"/>
    <w:rsid w:val="5C6D3D3E"/>
    <w:rsid w:val="5C781C0D"/>
    <w:rsid w:val="5C9B470B"/>
    <w:rsid w:val="5CAC445F"/>
    <w:rsid w:val="5CD50F73"/>
    <w:rsid w:val="5D834E78"/>
    <w:rsid w:val="5D8906DA"/>
    <w:rsid w:val="5E525F9E"/>
    <w:rsid w:val="5E5E7D91"/>
    <w:rsid w:val="5EA93739"/>
    <w:rsid w:val="5F29425C"/>
    <w:rsid w:val="60681728"/>
    <w:rsid w:val="60EF08C9"/>
    <w:rsid w:val="619306EF"/>
    <w:rsid w:val="61A234E1"/>
    <w:rsid w:val="61BF5946"/>
    <w:rsid w:val="63A2674F"/>
    <w:rsid w:val="63B52246"/>
    <w:rsid w:val="64001362"/>
    <w:rsid w:val="645211AA"/>
    <w:rsid w:val="647262C2"/>
    <w:rsid w:val="64990483"/>
    <w:rsid w:val="64F10902"/>
    <w:rsid w:val="655838F4"/>
    <w:rsid w:val="65EE0CA2"/>
    <w:rsid w:val="662B5A52"/>
    <w:rsid w:val="664B2562"/>
    <w:rsid w:val="667F18FA"/>
    <w:rsid w:val="67167BBF"/>
    <w:rsid w:val="673F4E79"/>
    <w:rsid w:val="67BF46A4"/>
    <w:rsid w:val="68752F79"/>
    <w:rsid w:val="690B6DDE"/>
    <w:rsid w:val="698A0CE2"/>
    <w:rsid w:val="69CE5059"/>
    <w:rsid w:val="6A9F7342"/>
    <w:rsid w:val="6AB80BF9"/>
    <w:rsid w:val="6AF33665"/>
    <w:rsid w:val="6B726DE3"/>
    <w:rsid w:val="6BD718E7"/>
    <w:rsid w:val="6BED2502"/>
    <w:rsid w:val="6BF96F4F"/>
    <w:rsid w:val="6CB70040"/>
    <w:rsid w:val="6CE64878"/>
    <w:rsid w:val="6DB43A90"/>
    <w:rsid w:val="6E1535BA"/>
    <w:rsid w:val="6E4771A1"/>
    <w:rsid w:val="6E761EC2"/>
    <w:rsid w:val="6EB24B14"/>
    <w:rsid w:val="704305FD"/>
    <w:rsid w:val="70A77CBB"/>
    <w:rsid w:val="71F86373"/>
    <w:rsid w:val="728A72A2"/>
    <w:rsid w:val="73213F3F"/>
    <w:rsid w:val="73392831"/>
    <w:rsid w:val="738F5DFF"/>
    <w:rsid w:val="746740F9"/>
    <w:rsid w:val="74A120DE"/>
    <w:rsid w:val="74AB7F63"/>
    <w:rsid w:val="75341746"/>
    <w:rsid w:val="75DF733A"/>
    <w:rsid w:val="77054970"/>
    <w:rsid w:val="77A27886"/>
    <w:rsid w:val="77F0355E"/>
    <w:rsid w:val="78212811"/>
    <w:rsid w:val="78457728"/>
    <w:rsid w:val="7846221B"/>
    <w:rsid w:val="78D635FC"/>
    <w:rsid w:val="78EA5489"/>
    <w:rsid w:val="78F74635"/>
    <w:rsid w:val="795D3040"/>
    <w:rsid w:val="79624D62"/>
    <w:rsid w:val="79761AE5"/>
    <w:rsid w:val="7A4B21AB"/>
    <w:rsid w:val="7A5E0BFF"/>
    <w:rsid w:val="7B7602F7"/>
    <w:rsid w:val="7BFB5600"/>
    <w:rsid w:val="7C186BDC"/>
    <w:rsid w:val="7CAA3813"/>
    <w:rsid w:val="7D4726B1"/>
    <w:rsid w:val="7D5531FD"/>
    <w:rsid w:val="7D5B3B48"/>
    <w:rsid w:val="7DB639FC"/>
    <w:rsid w:val="7E2117BD"/>
    <w:rsid w:val="7E3635B1"/>
    <w:rsid w:val="7E6B6EDC"/>
    <w:rsid w:val="7EE4500E"/>
    <w:rsid w:val="7EE7676E"/>
    <w:rsid w:val="7F9D6FB5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240" w:lineRule="atLeast"/>
      <w:jc w:val="left"/>
      <w:outlineLvl w:val="3"/>
    </w:pPr>
    <w:rPr>
      <w:rFonts w:ascii="Arial" w:hAnsi="Arial"/>
      <w:bCs/>
      <w:kern w:val="0"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7">
    <w:name w:val="Body Text Indent"/>
    <w:basedOn w:val="1"/>
    <w:qFormat/>
    <w:uiPriority w:val="99"/>
    <w:pPr>
      <w:spacing w:line="500" w:lineRule="exact"/>
      <w:ind w:left="1588" w:leftChars="832" w:firstLine="433" w:firstLineChars="196"/>
    </w:pPr>
    <w:rPr>
      <w:kern w:val="0"/>
      <w:sz w:val="20"/>
    </w:rPr>
  </w:style>
  <w:style w:type="paragraph" w:styleId="8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Body Text First Indent 2"/>
    <w:basedOn w:val="7"/>
    <w:qFormat/>
    <w:uiPriority w:val="0"/>
    <w:pPr>
      <w:spacing w:after="120"/>
      <w:ind w:left="420" w:leftChars="200" w:firstLine="420" w:firstLineChars="200"/>
    </w:pPr>
    <w:rPr>
      <w:rFonts w:ascii="宋体" w:hAnsi="Calibri"/>
      <w:kern w:val="2"/>
      <w:sz w:val="21"/>
      <w:szCs w:val="24"/>
    </w:rPr>
  </w:style>
  <w:style w:type="character" w:styleId="14">
    <w:name w:val="page number"/>
    <w:qFormat/>
    <w:uiPriority w:val="0"/>
  </w:style>
  <w:style w:type="paragraph" w:customStyle="1" w:styleId="1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3138</Words>
  <Characters>3267</Characters>
  <Lines>44</Lines>
  <Paragraphs>12</Paragraphs>
  <TotalTime>5</TotalTime>
  <ScaleCrop>false</ScaleCrop>
  <LinksUpToDate>false</LinksUpToDate>
  <CharactersWithSpaces>4050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2023-03-17T02:08:00Z</dcterms:created>
  <dc:creator>Administrator.PC-202204181249</dc:creator>
  <cp:lastModifiedBy>尋羊冐險</cp:lastModifiedBy>
  <cp:lastPrinted>2023-06-16T08:26:00Z</cp:lastPrinted>
  <dcterms:modified xsi:type="dcterms:W3CDTF">2023-09-19T01:52:34Z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E1FDF382628D4CC29047CF508F4DFA56_13</vt:lpwstr>
  </property>
</Properties>
</file>