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1" w:line="228" w:lineRule="auto"/>
        <w:ind w:left="329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附件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2：采购要求</w:t>
      </w:r>
      <w:bookmarkStart w:id="0" w:name="_GoBack"/>
      <w:bookmarkEnd w:id="0"/>
    </w:p>
    <w:p>
      <w:pPr>
        <w:pStyle w:val="2"/>
        <w:spacing w:line="290" w:lineRule="auto"/>
      </w:pPr>
    </w:p>
    <w:p>
      <w:pPr>
        <w:spacing w:before="78" w:line="466" w:lineRule="exact"/>
        <w:ind w:right="46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本次采购内容为桥梁运营期结构健康监测系统监测平台定制开发</w:t>
      </w:r>
      <w:r>
        <w:rPr>
          <w:rFonts w:ascii="仿宋" w:hAnsi="仿宋" w:eastAsia="仿宋" w:cs="仿宋"/>
          <w:spacing w:val="-4"/>
          <w:position w:val="17"/>
          <w:sz w:val="24"/>
          <w:szCs w:val="24"/>
        </w:rPr>
        <w:t>，包括平台软件开</w:t>
      </w:r>
    </w:p>
    <w:p>
      <w:pPr>
        <w:spacing w:before="1" w:line="214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发、部署、对接、调试以及桥梁数字孪生建模开发，以</w:t>
      </w:r>
      <w:r>
        <w:rPr>
          <w:rFonts w:ascii="仿宋" w:hAnsi="仿宋" w:eastAsia="仿宋" w:cs="仿宋"/>
          <w:spacing w:val="-1"/>
          <w:sz w:val="24"/>
          <w:szCs w:val="24"/>
        </w:rPr>
        <w:t>及售后维护服务等工作。</w:t>
      </w:r>
    </w:p>
    <w:p>
      <w:pPr>
        <w:spacing w:before="186" w:line="468" w:lineRule="exact"/>
        <w:ind w:left="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17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一、功能和技术要求</w:t>
      </w:r>
    </w:p>
    <w:p>
      <w:pPr>
        <w:spacing w:line="217" w:lineRule="auto"/>
        <w:ind w:left="48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b/>
          <w:bCs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、整体系统介绍</w:t>
      </w:r>
    </w:p>
    <w:p>
      <w:pPr>
        <w:spacing w:before="183" w:line="216" w:lineRule="auto"/>
        <w:ind w:left="4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系统包括感知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仿宋" w:hAnsi="仿宋" w:eastAsia="仿宋" w:cs="仿宋"/>
          <w:spacing w:val="-1"/>
          <w:sz w:val="24"/>
          <w:szCs w:val="24"/>
        </w:rPr>
        <w:t>采集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仿宋" w:hAnsi="仿宋" w:eastAsia="仿宋" w:cs="仿宋"/>
          <w:spacing w:val="-1"/>
          <w:sz w:val="24"/>
          <w:szCs w:val="24"/>
        </w:rPr>
        <w:t>数据汇集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仿宋" w:hAnsi="仿宋" w:eastAsia="仿宋" w:cs="仿宋"/>
          <w:spacing w:val="-1"/>
          <w:sz w:val="24"/>
          <w:szCs w:val="24"/>
        </w:rPr>
        <w:t>数据应用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仿宋" w:hAnsi="仿宋" w:eastAsia="仿宋" w:cs="仿宋"/>
          <w:spacing w:val="-1"/>
          <w:sz w:val="24"/>
          <w:szCs w:val="24"/>
        </w:rPr>
        <w:t>数字孪生展示等多个层级，如下图所示：</w:t>
      </w:r>
    </w:p>
    <w:p>
      <w:pPr>
        <w:pStyle w:val="2"/>
        <w:spacing w:line="283" w:lineRule="auto"/>
      </w:pPr>
    </w:p>
    <w:p>
      <w:pPr>
        <w:spacing w:line="4226" w:lineRule="exact"/>
        <w:ind w:firstLine="1097"/>
      </w:pPr>
      <w:r>
        <w:rPr>
          <w:position w:val="-84"/>
        </w:rPr>
        <w:drawing>
          <wp:inline distT="0" distB="0" distL="0" distR="0">
            <wp:extent cx="4320540" cy="26835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68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1" w:line="465" w:lineRule="exact"/>
        <w:ind w:right="33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硬件厂商提供传感器、采集主机、数据服务器，同时负责接入现场的视频监控、称</w:t>
      </w:r>
    </w:p>
    <w:p>
      <w:pPr>
        <w:spacing w:before="1" w:line="214" w:lineRule="auto"/>
        <w:ind w:left="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重以及温湿度等数据，将所有数据统一汇集在项目现场的数据服务器中。</w:t>
      </w:r>
    </w:p>
    <w:p>
      <w:pPr>
        <w:spacing w:before="189" w:line="358" w:lineRule="auto"/>
        <w:ind w:left="7" w:firstLine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分析服务器部署于中心机房，其运行专业的桥梁数据分析软</w:t>
      </w:r>
      <w:r>
        <w:rPr>
          <w:rFonts w:ascii="仿宋" w:hAnsi="仿宋" w:eastAsia="仿宋" w:cs="仿宋"/>
          <w:spacing w:val="-4"/>
          <w:sz w:val="24"/>
          <w:szCs w:val="24"/>
        </w:rPr>
        <w:t>件系统。分析服务器从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现场数据服务器中提取所需数据用于计算分析，并按需将分析结果推送至应用服务</w:t>
      </w:r>
      <w:r>
        <w:rPr>
          <w:rFonts w:ascii="仿宋" w:hAnsi="仿宋" w:eastAsia="仿宋" w:cs="仿宋"/>
          <w:spacing w:val="-3"/>
          <w:sz w:val="24"/>
          <w:szCs w:val="24"/>
        </w:rPr>
        <w:t>器，</w:t>
      </w:r>
    </w:p>
    <w:p>
      <w:pPr>
        <w:spacing w:before="2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用于数据呈现展示。</w:t>
      </w:r>
    </w:p>
    <w:p>
      <w:pPr>
        <w:spacing w:before="184" w:line="359" w:lineRule="auto"/>
        <w:ind w:left="10" w:right="46" w:firstLine="4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应用服务器部署于中心机房，其运行物联网软件系</w:t>
      </w:r>
      <w:r>
        <w:rPr>
          <w:rFonts w:ascii="仿宋" w:hAnsi="仿宋" w:eastAsia="仿宋" w:cs="仿宋"/>
          <w:spacing w:val="-4"/>
          <w:sz w:val="24"/>
          <w:szCs w:val="24"/>
        </w:rPr>
        <w:t>统和数字孪生系统。应用服务器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可从现场数据服务器中提取所需数据，也可直接接入传感</w:t>
      </w:r>
      <w:r>
        <w:rPr>
          <w:rFonts w:ascii="仿宋" w:hAnsi="仿宋" w:eastAsia="仿宋" w:cs="仿宋"/>
          <w:spacing w:val="-4"/>
          <w:sz w:val="24"/>
          <w:szCs w:val="24"/>
        </w:rPr>
        <w:t>器设备数据。将这些数据用于</w:t>
      </w:r>
    </w:p>
    <w:p>
      <w:pPr>
        <w:spacing w:before="2" w:line="214" w:lineRule="auto"/>
        <w:ind w:left="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数据呈现，并按需将数据推送至数字孪生大</w:t>
      </w:r>
      <w:r>
        <w:rPr>
          <w:rFonts w:ascii="仿宋" w:hAnsi="仿宋" w:eastAsia="仿宋" w:cs="仿宋"/>
          <w:spacing w:val="-2"/>
          <w:sz w:val="24"/>
          <w:szCs w:val="24"/>
        </w:rPr>
        <w:t>屏，进行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3D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立体可视化展示。</w:t>
      </w:r>
    </w:p>
    <w:p>
      <w:pPr>
        <w:spacing w:before="188" w:line="216" w:lineRule="auto"/>
        <w:ind w:left="47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b/>
          <w:bCs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、物联网软件系统</w:t>
      </w:r>
    </w:p>
    <w:p>
      <w:pPr>
        <w:spacing w:before="187" w:line="359" w:lineRule="auto"/>
        <w:ind w:left="6" w:right="46" w:firstLine="48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物联网软件系统，包括物联设备数据接入平台</w:t>
      </w:r>
      <w:r>
        <w:rPr>
          <w:rFonts w:ascii="仿宋" w:hAnsi="仿宋" w:eastAsia="仿宋" w:cs="仿宋"/>
          <w:spacing w:val="-4"/>
          <w:sz w:val="24"/>
          <w:szCs w:val="24"/>
        </w:rPr>
        <w:t>和数据应用平台两部分。数据接入平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台核心功能是通过设备直连、网关接入、平台系统对接等多种方式</w:t>
      </w:r>
      <w:r>
        <w:rPr>
          <w:rFonts w:ascii="仿宋" w:hAnsi="仿宋" w:eastAsia="仿宋" w:cs="仿宋"/>
          <w:spacing w:val="-4"/>
          <w:sz w:val="24"/>
          <w:szCs w:val="24"/>
        </w:rPr>
        <w:t>实现对物联网设备的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数据采集，数据应用平台的核心功能是把数据用适宜于项目业务需</w:t>
      </w:r>
      <w:r>
        <w:rPr>
          <w:rFonts w:ascii="仿宋" w:hAnsi="仿宋" w:eastAsia="仿宋" w:cs="仿宋"/>
          <w:spacing w:val="-4"/>
          <w:sz w:val="24"/>
          <w:szCs w:val="24"/>
        </w:rPr>
        <w:t>求的方式进行管理和</w:t>
      </w:r>
    </w:p>
    <w:p>
      <w:pPr>
        <w:spacing w:line="219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展示。</w:t>
      </w:r>
    </w:p>
    <w:p>
      <w:pPr>
        <w:spacing w:line="219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1906" w:h="16839"/>
          <w:pgMar w:top="1431" w:right="1371" w:bottom="1156" w:left="1482" w:header="0" w:footer="994" w:gutter="0"/>
          <w:cols w:space="720" w:num="1"/>
        </w:sectPr>
      </w:pPr>
    </w:p>
    <w:p>
      <w:pPr>
        <w:spacing w:before="47" w:line="217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2.1  </w:t>
      </w:r>
      <w:r>
        <w:rPr>
          <w:rFonts w:ascii="仿宋" w:hAnsi="仿宋" w:eastAsia="仿宋" w:cs="仿宋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界面标准（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UI</w:t>
      </w:r>
      <w:r>
        <w:rPr>
          <w:rFonts w:ascii="仿宋" w:hAnsi="仿宋" w:eastAsia="仿宋" w:cs="仿宋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>
      <w:pPr>
        <w:spacing w:before="183" w:line="217" w:lineRule="auto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用户界面满足下列要求：</w:t>
      </w:r>
    </w:p>
    <w:p>
      <w:pPr>
        <w:spacing w:before="185" w:line="466" w:lineRule="exact"/>
        <w:ind w:right="2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 xml:space="preserve">1) 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宜采用视觉友好的数据看板，界面应能清晰直观反映数据变化，且符合用户特</w:t>
      </w:r>
    </w:p>
    <w:p>
      <w:pPr>
        <w:spacing w:line="217" w:lineRule="auto"/>
        <w:ind w:left="9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定使用习惯；</w:t>
      </w:r>
    </w:p>
    <w:p>
      <w:pPr>
        <w:spacing w:before="186" w:line="209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2)   </w:t>
      </w:r>
      <w:r>
        <w:rPr>
          <w:rFonts w:ascii="仿宋" w:hAnsi="仿宋" w:eastAsia="仿宋" w:cs="仿宋"/>
          <w:spacing w:val="-1"/>
          <w:sz w:val="24"/>
          <w:szCs w:val="24"/>
        </w:rPr>
        <w:t>宜采用浏览器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/</w:t>
      </w:r>
      <w:r>
        <w:rPr>
          <w:rFonts w:ascii="仿宋" w:hAnsi="仿宋" w:eastAsia="仿宋" w:cs="仿宋"/>
          <w:spacing w:val="-1"/>
          <w:sz w:val="24"/>
          <w:szCs w:val="24"/>
        </w:rPr>
        <w:t>服务器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(B/S)</w:t>
      </w:r>
      <w:r>
        <w:rPr>
          <w:rFonts w:ascii="仿宋" w:hAnsi="仿宋" w:eastAsia="仿宋" w:cs="仿宋"/>
          <w:spacing w:val="-1"/>
          <w:sz w:val="24"/>
          <w:szCs w:val="24"/>
        </w:rPr>
        <w:t>架构，满足并发访问需求；</w:t>
      </w:r>
    </w:p>
    <w:p>
      <w:pPr>
        <w:spacing w:before="193" w:line="211" w:lineRule="auto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3)</w:t>
      </w:r>
      <w:r>
        <w:rPr>
          <w:rFonts w:ascii="Times New Roman" w:hAnsi="Times New Roman" w:eastAsia="Times New Roman" w:cs="Times New Roman"/>
          <w:spacing w:val="31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应具备高频采样数据的实时动态展示功能，宜采用图形化方式展示数据；</w:t>
      </w:r>
    </w:p>
    <w:p>
      <w:pPr>
        <w:spacing w:before="194" w:line="462" w:lineRule="exact"/>
        <w:ind w:right="2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>4)</w:t>
      </w:r>
      <w:r>
        <w:rPr>
          <w:rFonts w:ascii="Times New Roman" w:hAnsi="Times New Roman" w:eastAsia="Times New Roman" w:cs="Times New Roman"/>
          <w:spacing w:val="27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position w:val="17"/>
          <w:sz w:val="24"/>
          <w:szCs w:val="24"/>
        </w:rPr>
        <w:t>应具备超限管理提醒功能，提醒方式可采用颜色变化、消息推送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、短信提示、</w:t>
      </w:r>
    </w:p>
    <w:p>
      <w:pPr>
        <w:spacing w:before="1" w:line="219" w:lineRule="auto"/>
        <w:ind w:left="9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声光报警等；</w:t>
      </w:r>
    </w:p>
    <w:p>
      <w:pPr>
        <w:spacing w:before="186" w:line="211" w:lineRule="auto"/>
        <w:ind w:left="48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5)   </w:t>
      </w:r>
      <w:r>
        <w:rPr>
          <w:rFonts w:ascii="仿宋" w:hAnsi="仿宋" w:eastAsia="仿宋" w:cs="仿宋"/>
          <w:spacing w:val="-1"/>
          <w:sz w:val="24"/>
          <w:szCs w:val="24"/>
        </w:rPr>
        <w:t>宜具备传感器设备状态自诊断功能，能够显示设备运行状态信息；</w:t>
      </w:r>
    </w:p>
    <w:p>
      <w:pPr>
        <w:spacing w:before="191" w:line="211" w:lineRule="auto"/>
        <w:ind w:right="16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6)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应具备用户角色管理、权限控制功能，能够根据用户身份控制系统访问权限。</w:t>
      </w:r>
    </w:p>
    <w:p>
      <w:pPr>
        <w:spacing w:before="194" w:line="215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2.2</w:t>
      </w:r>
      <w:r>
        <w:rPr>
          <w:rFonts w:ascii="Times New Roman" w:hAnsi="Times New Roman" w:eastAsia="Times New Roman" w:cs="Times New Roman"/>
          <w:b/>
          <w:bCs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性能要求</w:t>
      </w:r>
    </w:p>
    <w:p>
      <w:pPr>
        <w:spacing w:before="186" w:line="468" w:lineRule="exact"/>
        <w:ind w:right="2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pacing w:val="24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设备在线：投标人应具备多设备同时在线平台的相关开发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经验能力，</w:t>
      </w:r>
      <w:r>
        <w:rPr>
          <w:rFonts w:ascii="仿宋" w:hAnsi="仿宋" w:eastAsia="仿宋" w:cs="仿宋"/>
          <w:spacing w:val="-63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已自主开</w:t>
      </w:r>
    </w:p>
    <w:p>
      <w:pPr>
        <w:spacing w:line="214" w:lineRule="auto"/>
        <w:ind w:left="9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发过支持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10000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台及以上设备同时在线的类似平台。</w:t>
      </w:r>
    </w:p>
    <w:p>
      <w:pPr>
        <w:spacing w:before="190" w:line="465" w:lineRule="exact"/>
        <w:ind w:right="2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pacing w:val="32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响应时间：投标人应具备高效响应时间平台的相关开发经验能力，</w:t>
      </w:r>
      <w:r>
        <w:rPr>
          <w:rFonts w:ascii="仿宋" w:hAnsi="仿宋" w:eastAsia="仿宋" w:cs="仿宋"/>
          <w:spacing w:val="-65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已自主开发</w:t>
      </w:r>
    </w:p>
    <w:p>
      <w:pPr>
        <w:spacing w:before="1" w:line="215" w:lineRule="auto"/>
        <w:ind w:left="9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过报文处理响应时间小于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3 </w:t>
      </w:r>
      <w:r>
        <w:rPr>
          <w:rFonts w:ascii="仿宋" w:hAnsi="仿宋" w:eastAsia="仿宋" w:cs="仿宋"/>
          <w:spacing w:val="-1"/>
          <w:sz w:val="24"/>
          <w:szCs w:val="24"/>
        </w:rPr>
        <w:t>秒、数据查询响应时间小于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5 </w:t>
      </w:r>
      <w:r>
        <w:rPr>
          <w:rFonts w:ascii="仿宋" w:hAnsi="仿宋" w:eastAsia="仿宋" w:cs="仿宋"/>
          <w:spacing w:val="-1"/>
          <w:sz w:val="24"/>
          <w:szCs w:val="24"/>
        </w:rPr>
        <w:t>秒的类</w:t>
      </w:r>
      <w:r>
        <w:rPr>
          <w:rFonts w:ascii="仿宋" w:hAnsi="仿宋" w:eastAsia="仿宋" w:cs="仿宋"/>
          <w:spacing w:val="-2"/>
          <w:sz w:val="24"/>
          <w:szCs w:val="24"/>
        </w:rPr>
        <w:t>似平台。</w:t>
      </w:r>
    </w:p>
    <w:p>
      <w:pPr>
        <w:spacing w:before="188" w:line="465" w:lineRule="exact"/>
        <w:ind w:right="2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 xml:space="preserve">3) 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系统容量：投标人应具备大数据容量平台的相关开发经验能力，</w:t>
      </w:r>
      <w:r>
        <w:rPr>
          <w:rFonts w:ascii="仿宋" w:hAnsi="仿宋" w:eastAsia="仿宋" w:cs="仿宋"/>
          <w:spacing w:val="-59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已自主开发过</w:t>
      </w:r>
    </w:p>
    <w:p>
      <w:pPr>
        <w:spacing w:before="1" w:line="215" w:lineRule="auto"/>
        <w:ind w:left="9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支持</w:t>
      </w:r>
      <w:r>
        <w:rPr>
          <w:rFonts w:ascii="仿宋" w:hAnsi="仿宋" w:eastAsia="仿宋" w:cs="仿宋"/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24 </w:t>
      </w:r>
      <w:r>
        <w:rPr>
          <w:rFonts w:ascii="仿宋" w:hAnsi="仿宋" w:eastAsia="仿宋" w:cs="仿宋"/>
          <w:spacing w:val="-3"/>
          <w:sz w:val="24"/>
          <w:szCs w:val="24"/>
        </w:rPr>
        <w:t>小时内接收超过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100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万条设备报文的类似平台。</w:t>
      </w:r>
    </w:p>
    <w:p>
      <w:pPr>
        <w:spacing w:before="185" w:line="216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2.3</w:t>
      </w:r>
      <w:r>
        <w:rPr>
          <w:rFonts w:ascii="Times New Roman" w:hAnsi="Times New Roman" w:eastAsia="Times New Roman" w:cs="Times New Roman"/>
          <w:b/>
          <w:bCs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数据接入平台</w:t>
      </w:r>
    </w:p>
    <w:p>
      <w:pPr>
        <w:spacing w:before="188" w:line="468" w:lineRule="exact"/>
        <w:ind w:right="2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数据接入平台包括账号管理、项目管理、应用管</w:t>
      </w:r>
      <w:r>
        <w:rPr>
          <w:rFonts w:ascii="仿宋" w:hAnsi="仿宋" w:eastAsia="仿宋" w:cs="仿宋"/>
          <w:spacing w:val="-4"/>
          <w:position w:val="17"/>
          <w:sz w:val="24"/>
          <w:szCs w:val="24"/>
        </w:rPr>
        <w:t>理、设备管理、数据对接等基本功</w:t>
      </w:r>
    </w:p>
    <w:p>
      <w:pPr>
        <w:spacing w:line="216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能。其核心能力是丰富的设备接入能力和完善的设备管</w:t>
      </w:r>
      <w:r>
        <w:rPr>
          <w:rFonts w:ascii="仿宋" w:hAnsi="仿宋" w:eastAsia="仿宋" w:cs="仿宋"/>
          <w:spacing w:val="-2"/>
          <w:sz w:val="24"/>
          <w:szCs w:val="24"/>
        </w:rPr>
        <w:t>理能力。</w:t>
      </w:r>
    </w:p>
    <w:p>
      <w:pPr>
        <w:spacing w:before="184" w:line="216" w:lineRule="auto"/>
        <w:ind w:left="42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2.3.1  </w:t>
      </w:r>
      <w:r>
        <w:rPr>
          <w:rFonts w:ascii="仿宋" w:hAnsi="仿宋" w:eastAsia="仿宋" w:cs="仿宋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数据接入平台功能描述</w:t>
      </w:r>
    </w:p>
    <w:p>
      <w:pPr>
        <w:spacing w:before="187" w:line="216" w:lineRule="auto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"2.3.1.1"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2.3.1.1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账号管理：平台应具备账号开通、冻结、解冻、功能权限设置</w:t>
      </w:r>
      <w:r>
        <w:rPr>
          <w:rFonts w:ascii="仿宋" w:hAnsi="仿宋" w:eastAsia="仿宋" w:cs="仿宋"/>
          <w:spacing w:val="-1"/>
          <w:sz w:val="24"/>
          <w:szCs w:val="24"/>
        </w:rPr>
        <w:t>、分配等功能。</w:t>
      </w:r>
    </w:p>
    <w:p>
      <w:pPr>
        <w:spacing w:before="185" w:line="360" w:lineRule="auto"/>
        <w:ind w:left="4" w:hanging="4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"2.3.1.2"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2.3.1.2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1"/>
          <w:sz w:val="24"/>
          <w:szCs w:val="24"/>
        </w:rPr>
        <w:t>我的项目：平台支持以项目为单位（单</w:t>
      </w:r>
      <w:r>
        <w:rPr>
          <w:rFonts w:ascii="仿宋" w:hAnsi="仿宋" w:eastAsia="仿宋" w:cs="仿宋"/>
          <w:sz w:val="24"/>
          <w:szCs w:val="24"/>
        </w:rPr>
        <w:t>座桥梁或多座桥梁组合为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个项目）进 </w:t>
      </w:r>
      <w:r>
        <w:rPr>
          <w:rFonts w:ascii="仿宋" w:hAnsi="仿宋" w:eastAsia="仿宋" w:cs="仿宋"/>
          <w:spacing w:val="-3"/>
          <w:sz w:val="24"/>
          <w:szCs w:val="24"/>
        </w:rPr>
        <w:t>行管理，并以项目为单位生成对应的数据应用使能模块。一个平台即可对公司的所</w:t>
      </w:r>
      <w:r>
        <w:rPr>
          <w:rFonts w:ascii="仿宋" w:hAnsi="仿宋" w:eastAsia="仿宋" w:cs="仿宋"/>
          <w:spacing w:val="-4"/>
          <w:sz w:val="24"/>
          <w:szCs w:val="24"/>
        </w:rPr>
        <w:t>有项</w:t>
      </w:r>
    </w:p>
    <w:p>
      <w:pPr>
        <w:spacing w:before="1" w:line="215" w:lineRule="auto"/>
        <w:ind w:left="4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目进行统一管理。项目管理功能包括：</w:t>
      </w:r>
    </w:p>
    <w:p>
      <w:pPr>
        <w:spacing w:before="183" w:line="211" w:lineRule="auto"/>
        <w:ind w:left="46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1)   </w:t>
      </w:r>
      <w:r>
        <w:rPr>
          <w:rFonts w:ascii="仿宋" w:hAnsi="仿宋" w:eastAsia="仿宋" w:cs="仿宋"/>
          <w:spacing w:val="-1"/>
          <w:sz w:val="24"/>
          <w:szCs w:val="24"/>
        </w:rPr>
        <w:t>创建项目：录入项目基本信息即可创建项目。</w:t>
      </w:r>
    </w:p>
    <w:p>
      <w:pPr>
        <w:spacing w:before="194" w:line="211" w:lineRule="auto"/>
        <w:ind w:left="43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  </w:t>
      </w:r>
      <w:r>
        <w:rPr>
          <w:rFonts w:ascii="仿宋" w:hAnsi="仿宋" w:eastAsia="仿宋" w:cs="仿宋"/>
          <w:sz w:val="24"/>
          <w:szCs w:val="24"/>
        </w:rPr>
        <w:t>项目概览：查看项目内的设备总数、在离线状态等概览信息。</w:t>
      </w:r>
    </w:p>
    <w:p>
      <w:pPr>
        <w:spacing w:before="193" w:line="466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17"/>
          <w:sz w:val="24"/>
          <w:szCs w:val="24"/>
        </w:rPr>
        <w:t xml:space="preserve">3)   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设备管理：查看设备列表，可批量新增和删</w:t>
      </w:r>
      <w:r>
        <w:rPr>
          <w:rFonts w:ascii="仿宋" w:hAnsi="仿宋" w:eastAsia="仿宋" w:cs="仿宋"/>
          <w:position w:val="17"/>
          <w:sz w:val="24"/>
          <w:szCs w:val="24"/>
        </w:rPr>
        <w:t>除设备，可按设备编号、型号、状</w:t>
      </w:r>
    </w:p>
    <w:p>
      <w:pPr>
        <w:spacing w:before="1" w:line="215" w:lineRule="auto"/>
        <w:ind w:left="8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态、分组进行设备查询。可点击设备查看详细信息。</w:t>
      </w:r>
    </w:p>
    <w:p>
      <w:pPr>
        <w:spacing w:before="185" w:line="213" w:lineRule="auto"/>
        <w:ind w:left="43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  </w:t>
      </w:r>
      <w:r>
        <w:rPr>
          <w:rFonts w:ascii="仿宋" w:hAnsi="仿宋" w:eastAsia="仿宋" w:cs="仿宋"/>
          <w:sz w:val="24"/>
          <w:szCs w:val="24"/>
        </w:rPr>
        <w:t>分组管理：创建和删除分组，便于设备管理。</w:t>
      </w:r>
    </w:p>
    <w:p>
      <w:pPr>
        <w:spacing w:line="213" w:lineRule="auto"/>
        <w:rPr>
          <w:rFonts w:ascii="仿宋" w:hAnsi="仿宋" w:eastAsia="仿宋" w:cs="仿宋"/>
          <w:sz w:val="24"/>
          <w:szCs w:val="24"/>
        </w:rPr>
        <w:sectPr>
          <w:footerReference r:id="rId6" w:type="default"/>
          <w:pgSz w:w="11906" w:h="16839"/>
          <w:pgMar w:top="1406" w:right="1415" w:bottom="1156" w:left="1478" w:header="0" w:footer="994" w:gutter="0"/>
          <w:cols w:space="720" w:num="1"/>
        </w:sectPr>
      </w:pPr>
    </w:p>
    <w:p>
      <w:pPr>
        <w:spacing w:before="50" w:line="466" w:lineRule="exact"/>
        <w:ind w:right="66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17"/>
          <w:sz w:val="24"/>
          <w:szCs w:val="24"/>
        </w:rPr>
        <w:t xml:space="preserve">5)   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应用软件：进行数据应用平台管理，可</w:t>
      </w:r>
      <w:r>
        <w:rPr>
          <w:rFonts w:ascii="仿宋" w:hAnsi="仿宋" w:eastAsia="仿宋" w:cs="仿宋"/>
          <w:position w:val="17"/>
          <w:sz w:val="24"/>
          <w:szCs w:val="24"/>
        </w:rPr>
        <w:t>用搭积木的方式快捷搭建项目所需数据</w:t>
      </w:r>
    </w:p>
    <w:p>
      <w:pPr>
        <w:spacing w:line="215" w:lineRule="auto"/>
        <w:ind w:left="8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应用平台主体内容。</w:t>
      </w:r>
    </w:p>
    <w:p>
      <w:pPr>
        <w:spacing w:before="187" w:line="463" w:lineRule="exact"/>
        <w:ind w:left="44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 xml:space="preserve">6)   </w:t>
      </w:r>
      <w:r>
        <w:rPr>
          <w:rFonts w:ascii="仿宋" w:hAnsi="仿宋" w:eastAsia="仿宋" w:cs="仿宋"/>
          <w:position w:val="17"/>
          <w:sz w:val="24"/>
          <w:szCs w:val="24"/>
        </w:rPr>
        <w:t>数据推送：添加和管理数据推送，将数据按指定规则推送到指定服务器。</w:t>
      </w:r>
    </w:p>
    <w:p>
      <w:pPr>
        <w:spacing w:line="213" w:lineRule="auto"/>
        <w:ind w:left="44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  </w:t>
      </w:r>
      <w:r>
        <w:rPr>
          <w:rFonts w:ascii="仿宋" w:hAnsi="仿宋" w:eastAsia="仿宋" w:cs="仿宋"/>
          <w:sz w:val="24"/>
          <w:szCs w:val="24"/>
        </w:rPr>
        <w:t>可视化：创建、管理和删除可视化图纸。</w:t>
      </w:r>
    </w:p>
    <w:p>
      <w:pPr>
        <w:spacing w:before="192" w:line="359" w:lineRule="auto"/>
        <w:ind w:left="4" w:right="66" w:hanging="4"/>
        <w:jc w:val="both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"2.3.1.3"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2.3.1.3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2"/>
          <w:sz w:val="24"/>
          <w:szCs w:val="24"/>
        </w:rPr>
        <w:t>我的应用：我的项目是从项目的维度</w:t>
      </w:r>
      <w:r>
        <w:rPr>
          <w:rFonts w:ascii="仿宋" w:hAnsi="仿宋" w:eastAsia="仿宋" w:cs="仿宋"/>
          <w:spacing w:val="1"/>
          <w:sz w:val="24"/>
          <w:szCs w:val="24"/>
        </w:rPr>
        <w:t>进行管理操作，我的应用是从应用的角度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进行管理操作。该功能下将对所有的应用进行展示和管理。同时，可配置数据推送</w:t>
      </w:r>
      <w:r>
        <w:rPr>
          <w:rFonts w:ascii="仿宋" w:hAnsi="仿宋" w:eastAsia="仿宋" w:cs="仿宋"/>
          <w:spacing w:val="-4"/>
          <w:sz w:val="24"/>
          <w:szCs w:val="24"/>
        </w:rPr>
        <w:t>供第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三方平台使用数据，可配置可视化大屏进行数据的数字孪生展示。应用的详细功能</w:t>
      </w:r>
      <w:r>
        <w:rPr>
          <w:rFonts w:ascii="仿宋" w:hAnsi="仿宋" w:eastAsia="仿宋" w:cs="仿宋"/>
          <w:spacing w:val="-4"/>
          <w:sz w:val="24"/>
          <w:szCs w:val="24"/>
        </w:rPr>
        <w:t>在数</w:t>
      </w:r>
    </w:p>
    <w:p>
      <w:pPr>
        <w:spacing w:before="1" w:line="215" w:lineRule="auto"/>
        <w:ind w:left="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字应用平台。</w:t>
      </w:r>
    </w:p>
    <w:p>
      <w:pPr>
        <w:spacing w:before="188" w:line="359" w:lineRule="auto"/>
        <w:ind w:left="868" w:hanging="40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1)   </w:t>
      </w:r>
      <w:r>
        <w:rPr>
          <w:rFonts w:ascii="仿宋" w:hAnsi="仿宋" w:eastAsia="仿宋" w:cs="仿宋"/>
          <w:spacing w:val="-4"/>
          <w:sz w:val="24"/>
          <w:szCs w:val="24"/>
        </w:rPr>
        <w:t>应用列表：展示所有应用的列表，可点击进入应用详情，即进</w:t>
      </w:r>
      <w:r>
        <w:rPr>
          <w:rFonts w:ascii="仿宋" w:hAnsi="仿宋" w:eastAsia="仿宋" w:cs="仿宋"/>
          <w:spacing w:val="-5"/>
          <w:sz w:val="24"/>
          <w:szCs w:val="24"/>
        </w:rPr>
        <w:t>入数据应用平台。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4"/>
          <w:szCs w:val="24"/>
        </w:rPr>
        <w:t>也可点击进入应用配置，将跳转到我的项目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-</w:t>
      </w:r>
      <w:r>
        <w:rPr>
          <w:rFonts w:ascii="仿宋" w:hAnsi="仿宋" w:eastAsia="仿宋" w:cs="仿宋"/>
          <w:spacing w:val="4"/>
          <w:sz w:val="24"/>
          <w:szCs w:val="24"/>
        </w:rPr>
        <w:t>应用软件的功能中对应用进行配</w:t>
      </w:r>
    </w:p>
    <w:p>
      <w:pPr>
        <w:spacing w:before="1" w:line="222" w:lineRule="auto"/>
        <w:ind w:left="8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置。</w:t>
      </w:r>
    </w:p>
    <w:p>
      <w:pPr>
        <w:spacing w:before="176" w:line="468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position w:val="17"/>
          <w:sz w:val="24"/>
          <w:szCs w:val="24"/>
        </w:rPr>
        <w:t xml:space="preserve">2)   </w:t>
      </w:r>
      <w:r>
        <w:rPr>
          <w:rFonts w:ascii="仿宋" w:hAnsi="仿宋" w:eastAsia="仿宋" w:cs="仿宋"/>
          <w:spacing w:val="-4"/>
          <w:position w:val="17"/>
          <w:sz w:val="24"/>
          <w:szCs w:val="24"/>
        </w:rPr>
        <w:t>可视化大屏：集中展示所有项目的可视化大屏图纸，可进行编辑、删除等操作。</w:t>
      </w:r>
    </w:p>
    <w:p>
      <w:pPr>
        <w:spacing w:line="211" w:lineRule="auto"/>
        <w:ind w:left="44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  </w:t>
      </w:r>
      <w:r>
        <w:rPr>
          <w:rFonts w:ascii="仿宋" w:hAnsi="仿宋" w:eastAsia="仿宋" w:cs="仿宋"/>
          <w:sz w:val="24"/>
          <w:szCs w:val="24"/>
        </w:rPr>
        <w:t>数据推送：集中展示所有的数据推送配置，可进行编辑、删除等操作。</w:t>
      </w:r>
    </w:p>
    <w:p>
      <w:pPr>
        <w:spacing w:before="194" w:line="465" w:lineRule="exact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"2.3.1.4"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2"/>
          <w:position w:val="17"/>
          <w:sz w:val="24"/>
          <w:szCs w:val="24"/>
        </w:rPr>
        <w:t>2.3.1.4</w:t>
      </w:r>
      <w:r>
        <w:rPr>
          <w:rFonts w:ascii="Times New Roman" w:hAnsi="Times New Roman" w:eastAsia="Times New Roman" w:cs="Times New Roman"/>
          <w:spacing w:val="2"/>
          <w:position w:val="17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2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2"/>
          <w:position w:val="17"/>
          <w:sz w:val="24"/>
          <w:szCs w:val="24"/>
        </w:rPr>
        <w:t>我的设备：可查看设备基础信息、运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行状态、设备日志等数据，并进行对应管</w:t>
      </w:r>
    </w:p>
    <w:p>
      <w:pPr>
        <w:spacing w:before="1" w:line="227" w:lineRule="auto"/>
        <w:ind w:left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理。</w:t>
      </w:r>
    </w:p>
    <w:p>
      <w:pPr>
        <w:spacing w:before="172" w:line="466" w:lineRule="exact"/>
        <w:ind w:right="66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 xml:space="preserve">1)   </w:t>
      </w:r>
      <w:r>
        <w:rPr>
          <w:rFonts w:ascii="仿宋" w:hAnsi="仿宋" w:eastAsia="仿宋" w:cs="仿宋"/>
          <w:position w:val="17"/>
          <w:sz w:val="24"/>
          <w:szCs w:val="24"/>
        </w:rPr>
        <w:t>设备列表：展示项目所有设备，可按设备编号、所属项目、在线状态、型号、</w:t>
      </w:r>
    </w:p>
    <w:p>
      <w:pPr>
        <w:spacing w:before="1" w:line="215" w:lineRule="auto"/>
        <w:ind w:left="8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所属分组等进行设备搜索。</w:t>
      </w:r>
    </w:p>
    <w:p>
      <w:pPr>
        <w:spacing w:before="185" w:line="468" w:lineRule="exact"/>
        <w:ind w:right="66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17"/>
          <w:sz w:val="24"/>
          <w:szCs w:val="24"/>
        </w:rPr>
        <w:t xml:space="preserve">2)   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设备信息：编辑设备的各类信息，包括名称、所属项目</w:t>
      </w:r>
      <w:r>
        <w:rPr>
          <w:rFonts w:ascii="仿宋" w:hAnsi="仿宋" w:eastAsia="仿宋" w:cs="仿宋"/>
          <w:position w:val="17"/>
          <w:sz w:val="24"/>
          <w:szCs w:val="24"/>
        </w:rPr>
        <w:t>、所属分组、离线判断</w:t>
      </w:r>
    </w:p>
    <w:p>
      <w:pPr>
        <w:spacing w:before="1" w:line="218" w:lineRule="auto"/>
        <w:ind w:left="8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等。</w:t>
      </w:r>
    </w:p>
    <w:p>
      <w:pPr>
        <w:spacing w:before="183" w:line="466" w:lineRule="exact"/>
        <w:ind w:right="66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17"/>
          <w:sz w:val="24"/>
          <w:szCs w:val="24"/>
        </w:rPr>
        <w:t xml:space="preserve">3)   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运行状态：设备的各项采集数据，对于可以</w:t>
      </w:r>
      <w:r>
        <w:rPr>
          <w:rFonts w:ascii="仿宋" w:hAnsi="仿宋" w:eastAsia="仿宋" w:cs="仿宋"/>
          <w:position w:val="17"/>
          <w:sz w:val="24"/>
          <w:szCs w:val="24"/>
        </w:rPr>
        <w:t>进行远程控制的设备，也可远程下</w:t>
      </w:r>
    </w:p>
    <w:p>
      <w:pPr>
        <w:spacing w:before="1" w:line="215" w:lineRule="auto"/>
        <w:ind w:left="86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发控制命令。</w:t>
      </w:r>
    </w:p>
    <w:p>
      <w:pPr>
        <w:spacing w:before="184" w:line="469" w:lineRule="exact"/>
        <w:ind w:right="66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 xml:space="preserve">4)  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日志管理：查看设备流水、数据推送、数据下行、告警推送，可按时间进行搜</w:t>
      </w:r>
    </w:p>
    <w:p>
      <w:pPr>
        <w:spacing w:before="1" w:line="217" w:lineRule="auto"/>
        <w:ind w:left="8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索查询。</w:t>
      </w:r>
    </w:p>
    <w:p>
      <w:pPr>
        <w:spacing w:before="185" w:line="468" w:lineRule="exact"/>
        <w:ind w:right="66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17"/>
          <w:sz w:val="24"/>
          <w:szCs w:val="24"/>
        </w:rPr>
        <w:t xml:space="preserve">5)   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产品模型：物联网传感器设备的物模型</w:t>
      </w:r>
      <w:r>
        <w:rPr>
          <w:rFonts w:ascii="仿宋" w:hAnsi="仿宋" w:eastAsia="仿宋" w:cs="仿宋"/>
          <w:position w:val="17"/>
          <w:sz w:val="24"/>
          <w:szCs w:val="24"/>
        </w:rPr>
        <w:t>，包括采集参数属性定义和远程控制的</w:t>
      </w:r>
    </w:p>
    <w:p>
      <w:pPr>
        <w:spacing w:line="217" w:lineRule="auto"/>
        <w:ind w:left="8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服务定义。</w:t>
      </w:r>
    </w:p>
    <w:p>
      <w:pPr>
        <w:spacing w:before="183" w:line="466" w:lineRule="exact"/>
        <w:ind w:right="66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17"/>
          <w:sz w:val="24"/>
          <w:szCs w:val="24"/>
        </w:rPr>
        <w:t xml:space="preserve">6)   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分组管理：所有设备的分组管理，也可在</w:t>
      </w:r>
      <w:r>
        <w:rPr>
          <w:rFonts w:ascii="仿宋" w:hAnsi="仿宋" w:eastAsia="仿宋" w:cs="仿宋"/>
          <w:position w:val="17"/>
          <w:sz w:val="24"/>
          <w:szCs w:val="24"/>
        </w:rPr>
        <w:t>具体项目中进行管理。通过分组的方</w:t>
      </w:r>
    </w:p>
    <w:p>
      <w:pPr>
        <w:spacing w:before="1" w:line="217" w:lineRule="auto"/>
        <w:ind w:left="8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式提升设备管理和查询效率。</w:t>
      </w:r>
    </w:p>
    <w:p>
      <w:pPr>
        <w:spacing w:before="185" w:line="466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17"/>
          <w:sz w:val="24"/>
          <w:szCs w:val="24"/>
        </w:rPr>
        <w:t xml:space="preserve">7)   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产品管理：按设备型号而不是单个设备进行管理，可以对</w:t>
      </w:r>
      <w:r>
        <w:rPr>
          <w:rFonts w:ascii="仿宋" w:hAnsi="仿宋" w:eastAsia="仿宋" w:cs="仿宋"/>
          <w:position w:val="17"/>
          <w:sz w:val="24"/>
          <w:szCs w:val="24"/>
        </w:rPr>
        <w:t>型号、功能定义、版</w:t>
      </w:r>
    </w:p>
    <w:p>
      <w:pPr>
        <w:spacing w:before="1" w:line="215" w:lineRule="auto"/>
        <w:ind w:left="86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本进行查看和管理，也可以管理该型号产品的技术文档。</w:t>
      </w:r>
    </w:p>
    <w:p>
      <w:pPr>
        <w:spacing w:before="188" w:line="211" w:lineRule="auto"/>
        <w:ind w:left="44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8)   </w:t>
      </w:r>
      <w:r>
        <w:rPr>
          <w:rFonts w:ascii="仿宋" w:hAnsi="仿宋" w:eastAsia="仿宋" w:cs="仿宋"/>
          <w:sz w:val="24"/>
          <w:szCs w:val="24"/>
        </w:rPr>
        <w:t>摄像头管理：对接入系统的摄像头进行管理。</w:t>
      </w:r>
    </w:p>
    <w:p>
      <w:pPr>
        <w:spacing w:line="211" w:lineRule="auto"/>
        <w:rPr>
          <w:rFonts w:ascii="仿宋" w:hAnsi="仿宋" w:eastAsia="仿宋" w:cs="仿宋"/>
          <w:sz w:val="24"/>
          <w:szCs w:val="24"/>
        </w:rPr>
        <w:sectPr>
          <w:footerReference r:id="rId7" w:type="default"/>
          <w:pgSz w:w="11906" w:h="16839"/>
          <w:pgMar w:top="1403" w:right="1351" w:bottom="1156" w:left="1478" w:header="0" w:footer="994" w:gutter="0"/>
          <w:cols w:space="720" w:num="1"/>
        </w:sectPr>
      </w:pPr>
    </w:p>
    <w:p>
      <w:pPr>
        <w:spacing w:before="47" w:line="216" w:lineRule="auto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"2.3.1.5"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2.3.1.5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设备运维：可查看设备流水，</w:t>
      </w:r>
      <w:r>
        <w:rPr>
          <w:rFonts w:ascii="仿宋" w:hAnsi="仿宋" w:eastAsia="仿宋" w:cs="仿宋"/>
          <w:spacing w:val="-1"/>
          <w:sz w:val="24"/>
          <w:szCs w:val="24"/>
        </w:rPr>
        <w:t>进行设备调试。</w:t>
      </w:r>
    </w:p>
    <w:p>
      <w:pPr>
        <w:spacing w:before="185" w:line="211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  </w:t>
      </w:r>
      <w:r>
        <w:rPr>
          <w:rFonts w:ascii="仿宋" w:hAnsi="仿宋" w:eastAsia="仿宋" w:cs="仿宋"/>
          <w:sz w:val="24"/>
          <w:szCs w:val="24"/>
        </w:rPr>
        <w:t>设备流水：可按设备编号、型号、类型、项目、时间进行搜索查询，点击详情</w:t>
      </w:r>
    </w:p>
    <w:p>
      <w:pPr>
        <w:spacing w:before="193" w:line="465" w:lineRule="exact"/>
        <w:ind w:left="8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可查看设备报送的原始数据和解析以后的数值数据。</w:t>
      </w:r>
    </w:p>
    <w:p>
      <w:pPr>
        <w:spacing w:line="211" w:lineRule="auto"/>
        <w:ind w:left="43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  </w:t>
      </w:r>
      <w:r>
        <w:rPr>
          <w:rFonts w:ascii="仿宋" w:hAnsi="仿宋" w:eastAsia="仿宋" w:cs="仿宋"/>
          <w:sz w:val="24"/>
          <w:szCs w:val="24"/>
        </w:rPr>
        <w:t>设备调试：对设备进行下行和上行的远程调试。</w:t>
      </w:r>
    </w:p>
    <w:p>
      <w:pPr>
        <w:spacing w:before="193" w:line="216" w:lineRule="auto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"2.3.1.6"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2.3.1.6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开放平台：供平台接入第三方的应用平</w:t>
      </w:r>
      <w:r>
        <w:rPr>
          <w:rFonts w:ascii="仿宋" w:hAnsi="仿宋" w:eastAsia="仿宋" w:cs="仿宋"/>
          <w:spacing w:val="-1"/>
          <w:sz w:val="24"/>
          <w:szCs w:val="24"/>
        </w:rPr>
        <w:t>台、终端设备。</w:t>
      </w:r>
    </w:p>
    <w:p>
      <w:pPr>
        <w:spacing w:before="185" w:line="211" w:lineRule="auto"/>
        <w:ind w:left="46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  </w:t>
      </w:r>
      <w:r>
        <w:rPr>
          <w:rFonts w:ascii="仿宋" w:hAnsi="仿宋" w:eastAsia="仿宋" w:cs="仿宋"/>
          <w:sz w:val="24"/>
          <w:szCs w:val="24"/>
        </w:rPr>
        <w:t>应用入驻：将第三方应用平台信息添加到数据接入平台</w:t>
      </w:r>
      <w:r>
        <w:rPr>
          <w:rFonts w:ascii="仿宋" w:hAnsi="仿宋" w:eastAsia="仿宋" w:cs="仿宋"/>
          <w:spacing w:val="-1"/>
          <w:sz w:val="24"/>
          <w:szCs w:val="24"/>
        </w:rPr>
        <w:t>，进行统一的管理。</w:t>
      </w:r>
    </w:p>
    <w:p>
      <w:pPr>
        <w:spacing w:before="194" w:line="465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 xml:space="preserve">2)   </w:t>
      </w:r>
      <w:r>
        <w:rPr>
          <w:rFonts w:ascii="仿宋" w:hAnsi="仿宋" w:eastAsia="仿宋" w:cs="仿宋"/>
          <w:position w:val="17"/>
          <w:sz w:val="24"/>
          <w:szCs w:val="24"/>
        </w:rPr>
        <w:t>产品开发：项目上需要使用的新产品（历史项目未做过对接</w:t>
      </w:r>
      <w:r>
        <w:rPr>
          <w:rFonts w:ascii="仿宋" w:hAnsi="仿宋" w:eastAsia="仿宋" w:cs="仿宋"/>
          <w:spacing w:val="14"/>
          <w:position w:val="17"/>
          <w:sz w:val="24"/>
          <w:szCs w:val="24"/>
        </w:rPr>
        <w:t>），</w:t>
      </w:r>
      <w:r>
        <w:rPr>
          <w:rFonts w:ascii="仿宋" w:hAnsi="仿宋" w:eastAsia="仿宋" w:cs="仿宋"/>
          <w:position w:val="17"/>
          <w:sz w:val="24"/>
          <w:szCs w:val="24"/>
        </w:rPr>
        <w:t>在产品开发模</w:t>
      </w:r>
    </w:p>
    <w:p>
      <w:pPr>
        <w:spacing w:before="1" w:line="214" w:lineRule="auto"/>
        <w:ind w:left="86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块，安装操作流程进行设备接入和调试。</w:t>
      </w:r>
    </w:p>
    <w:p>
      <w:pPr>
        <w:spacing w:before="189" w:line="217" w:lineRule="auto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"2.3.1.7"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2.3.1.7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数据对接：桥梁监测数</w:t>
      </w:r>
      <w:r>
        <w:rPr>
          <w:rFonts w:ascii="仿宋" w:hAnsi="仿宋" w:eastAsia="仿宋" w:cs="仿宋"/>
          <w:spacing w:val="-1"/>
          <w:sz w:val="24"/>
          <w:szCs w:val="24"/>
        </w:rPr>
        <w:t>据主要类别有：</w:t>
      </w:r>
    </w:p>
    <w:p>
      <w:pPr>
        <w:spacing w:before="184" w:line="211" w:lineRule="auto"/>
        <w:ind w:left="50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>环境数据：环境温度、环境湿度、雨量、结冰；</w:t>
      </w:r>
    </w:p>
    <w:p>
      <w:pPr>
        <w:spacing w:before="193" w:line="466" w:lineRule="exact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pacing w:val="32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作用数据：车辆载荷、风速风向、结构温度、船舶撞击、地震；</w:t>
      </w:r>
    </w:p>
    <w:p>
      <w:pPr>
        <w:spacing w:line="211" w:lineRule="auto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3)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结构响应：位移、转角、应变、索力、支座反力、振动；</w:t>
      </w:r>
    </w:p>
    <w:p>
      <w:pPr>
        <w:spacing w:before="193" w:line="468" w:lineRule="exact"/>
        <w:ind w:left="47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4)</w:t>
      </w:r>
      <w:r>
        <w:rPr>
          <w:rFonts w:ascii="Times New Roman" w:hAnsi="Times New Roman" w:eastAsia="Times New Roman" w:cs="Times New Roman"/>
          <w:spacing w:val="34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结构变化：位移、裂缝、腐蚀、预应力、断丝、螺栓状态、索夹滑移。</w:t>
      </w:r>
    </w:p>
    <w:p>
      <w:pPr>
        <w:spacing w:before="1" w:line="215" w:lineRule="auto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这些数据可以通过多种方式接入到本数据接入平台：</w:t>
      </w:r>
    </w:p>
    <w:p>
      <w:pPr>
        <w:spacing w:before="186" w:line="468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 xml:space="preserve">1) 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由传感器厂商采集到其现场部署的数据服务器，数据服务器将数据推送到数据</w:t>
      </w:r>
    </w:p>
    <w:p>
      <w:pPr>
        <w:spacing w:line="215" w:lineRule="auto"/>
        <w:ind w:left="9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接入平台，或数据接入平台主动到数据服务器提取数据；</w:t>
      </w:r>
    </w:p>
    <w:p>
      <w:pPr>
        <w:spacing w:before="186" w:line="465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 xml:space="preserve">2)   </w:t>
      </w:r>
      <w:r>
        <w:rPr>
          <w:rFonts w:ascii="仿宋" w:hAnsi="仿宋" w:eastAsia="仿宋" w:cs="仿宋"/>
          <w:position w:val="17"/>
          <w:sz w:val="24"/>
          <w:szCs w:val="24"/>
        </w:rPr>
        <w:t>由传感器厂商采集到其数据云平台，数据云平台将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数据推送到数据接入平台，</w:t>
      </w:r>
    </w:p>
    <w:p>
      <w:pPr>
        <w:spacing w:before="1" w:line="215" w:lineRule="auto"/>
        <w:ind w:left="9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或数据接入平台主动到数据云平台提取数据；</w:t>
      </w:r>
    </w:p>
    <w:p>
      <w:pPr>
        <w:spacing w:before="188" w:line="468" w:lineRule="exact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3)</w:t>
      </w:r>
      <w:r>
        <w:rPr>
          <w:rFonts w:ascii="Times New Roman" w:hAnsi="Times New Roman" w:eastAsia="Times New Roman" w:cs="Times New Roman"/>
          <w:spacing w:val="3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数据接入平台通过采集主机、网关等设备直接获取传感器设备的数据。</w:t>
      </w:r>
    </w:p>
    <w:p>
      <w:pPr>
        <w:spacing w:before="1" w:line="215" w:lineRule="auto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本项目需要从第三方平台对接下列设备：</w:t>
      </w:r>
    </w:p>
    <w:p>
      <w:pPr>
        <w:spacing w:before="185" w:line="217" w:lineRule="auto"/>
        <w:ind w:left="85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温湿度计</w:t>
      </w:r>
    </w:p>
    <w:p>
      <w:pPr>
        <w:spacing w:before="186" w:line="465" w:lineRule="exact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查看桥梁各个部分的实时温湿度环境情况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,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查看历史记录</w:t>
      </w:r>
    </w:p>
    <w:p>
      <w:pPr>
        <w:spacing w:before="1" w:line="217" w:lineRule="auto"/>
        <w:ind w:left="85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高清监控球机</w:t>
      </w:r>
    </w:p>
    <w:p>
      <w:pPr>
        <w:spacing w:before="185" w:line="468" w:lineRule="exact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查看桥梁各个部分的实时监控视频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,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查看设备的历史回放视频</w:t>
      </w:r>
    </w:p>
    <w:p>
      <w:pPr>
        <w:spacing w:before="1" w:line="218" w:lineRule="auto"/>
        <w:ind w:left="85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动态承重系统</w:t>
      </w:r>
    </w:p>
    <w:p>
      <w:pPr>
        <w:spacing w:before="181" w:line="466" w:lineRule="exact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查看桥梁各个部分的动力承重数据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,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查看历史记录</w:t>
      </w:r>
    </w:p>
    <w:p>
      <w:pPr>
        <w:spacing w:line="217" w:lineRule="auto"/>
        <w:ind w:left="85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温度计</w:t>
      </w:r>
    </w:p>
    <w:p>
      <w:pPr>
        <w:spacing w:before="186" w:line="466" w:lineRule="exact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查看桥梁各个部分的温度情况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,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查看历史记录</w:t>
      </w:r>
    </w:p>
    <w:p>
      <w:pPr>
        <w:spacing w:line="217" w:lineRule="auto"/>
        <w:ind w:left="85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非接触靶标</w:t>
      </w:r>
    </w:p>
    <w:p>
      <w:pPr>
        <w:spacing w:before="186" w:line="217" w:lineRule="auto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查看桥梁各个部分的非接触靶标数据</w:t>
      </w:r>
    </w:p>
    <w:p>
      <w:pPr>
        <w:spacing w:line="217" w:lineRule="auto"/>
        <w:rPr>
          <w:rFonts w:ascii="仿宋" w:hAnsi="仿宋" w:eastAsia="仿宋" w:cs="仿宋"/>
          <w:sz w:val="24"/>
          <w:szCs w:val="24"/>
        </w:rPr>
        <w:sectPr>
          <w:footerReference r:id="rId8" w:type="default"/>
          <w:pgSz w:w="11906" w:h="16839"/>
          <w:pgMar w:top="1406" w:right="1418" w:bottom="1156" w:left="1478" w:header="0" w:footer="994" w:gutter="0"/>
          <w:cols w:space="720" w:num="1"/>
        </w:sectPr>
      </w:pPr>
    </w:p>
    <w:p>
      <w:pPr>
        <w:spacing w:before="48" w:line="216" w:lineRule="auto"/>
        <w:ind w:left="83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位移计</w:t>
      </w:r>
    </w:p>
    <w:p>
      <w:pPr>
        <w:spacing w:before="184" w:line="468" w:lineRule="exact"/>
        <w:ind w:left="4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查看桥梁位移数据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,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查看历史记录</w:t>
      </w:r>
    </w:p>
    <w:p>
      <w:pPr>
        <w:spacing w:line="217" w:lineRule="auto"/>
        <w:ind w:left="8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倾角计</w:t>
      </w:r>
    </w:p>
    <w:p>
      <w:pPr>
        <w:spacing w:before="183" w:line="468" w:lineRule="exact"/>
        <w:ind w:left="4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查看桥梁倾角数据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,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查看历史记录</w:t>
      </w:r>
    </w:p>
    <w:p>
      <w:pPr>
        <w:spacing w:before="1" w:line="217" w:lineRule="auto"/>
        <w:ind w:left="84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拾振器</w:t>
      </w:r>
    </w:p>
    <w:p>
      <w:pPr>
        <w:spacing w:before="182" w:line="468" w:lineRule="exact"/>
        <w:ind w:left="4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查看桥梁拾振数据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,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查看历史记录</w:t>
      </w:r>
    </w:p>
    <w:p>
      <w:pPr>
        <w:spacing w:line="217" w:lineRule="auto"/>
        <w:ind w:left="8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加速度索力计</w:t>
      </w:r>
    </w:p>
    <w:p>
      <w:pPr>
        <w:spacing w:before="183" w:line="468" w:lineRule="exact"/>
        <w:ind w:left="4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查看桥梁加速度索力数据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,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查看历史记录</w:t>
      </w:r>
    </w:p>
    <w:p>
      <w:pPr>
        <w:spacing w:line="217" w:lineRule="auto"/>
        <w:ind w:left="8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钢结构应变计</w:t>
      </w:r>
    </w:p>
    <w:p>
      <w:pPr>
        <w:spacing w:before="184" w:line="211" w:lineRule="auto"/>
        <w:ind w:left="4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查看桥梁钢结构应变数据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,</w:t>
      </w:r>
      <w:r>
        <w:rPr>
          <w:rFonts w:ascii="仿宋" w:hAnsi="仿宋" w:eastAsia="仿宋" w:cs="仿宋"/>
          <w:spacing w:val="-1"/>
          <w:sz w:val="24"/>
          <w:szCs w:val="24"/>
        </w:rPr>
        <w:t>查看历史记录</w:t>
      </w:r>
    </w:p>
    <w:p>
      <w:pPr>
        <w:spacing w:before="192" w:line="216" w:lineRule="auto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2.3.2  </w:t>
      </w:r>
      <w:r>
        <w:rPr>
          <w:rFonts w:ascii="仿宋" w:hAnsi="仿宋" w:eastAsia="仿宋" w:cs="仿宋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数据接入平台关键技术指标</w:t>
      </w:r>
    </w:p>
    <w:p>
      <w:pPr>
        <w:spacing w:before="186" w:line="468" w:lineRule="exact"/>
        <w:ind w:left="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丰富的设备接入能力，整合碎片化的物联网接入方式，实现设备快速接入：</w:t>
      </w:r>
    </w:p>
    <w:p>
      <w:pPr>
        <w:spacing w:line="211" w:lineRule="auto"/>
        <w:ind w:left="50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1)   </w:t>
      </w:r>
      <w:r>
        <w:rPr>
          <w:rFonts w:ascii="仿宋" w:hAnsi="仿宋" w:eastAsia="仿宋" w:cs="仿宋"/>
          <w:spacing w:val="-3"/>
          <w:sz w:val="24"/>
          <w:szCs w:val="24"/>
        </w:rPr>
        <w:t>多协议接入：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MQTT,HTTP,L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WM2M,CoAP,TCP/UDP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等</w:t>
      </w:r>
    </w:p>
    <w:p>
      <w:pPr>
        <w:spacing w:before="193" w:line="210" w:lineRule="auto"/>
        <w:ind w:left="47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  </w:t>
      </w:r>
      <w:r>
        <w:rPr>
          <w:rFonts w:ascii="仿宋" w:hAnsi="仿宋" w:eastAsia="仿宋" w:cs="仿宋"/>
          <w:sz w:val="24"/>
          <w:szCs w:val="24"/>
        </w:rPr>
        <w:t xml:space="preserve">多网络接入： </w:t>
      </w:r>
      <w:r>
        <w:rPr>
          <w:rFonts w:ascii="Times New Roman" w:hAnsi="Times New Roman" w:eastAsia="Times New Roman" w:cs="Times New Roman"/>
          <w:sz w:val="24"/>
          <w:szCs w:val="24"/>
        </w:rPr>
        <w:t>LoRa,NB-IoT,2/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3/4G,RS485,Zigbee,WiFi/Ethernet  </w:t>
      </w:r>
      <w:r>
        <w:rPr>
          <w:rFonts w:ascii="仿宋" w:hAnsi="仿宋" w:eastAsia="仿宋" w:cs="仿宋"/>
          <w:spacing w:val="-1"/>
          <w:sz w:val="24"/>
          <w:szCs w:val="24"/>
        </w:rPr>
        <w:t>等</w:t>
      </w:r>
    </w:p>
    <w:p>
      <w:pPr>
        <w:spacing w:before="193" w:line="468" w:lineRule="exact"/>
        <w:ind w:right="5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 xml:space="preserve">3) 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多渠道接入：运营商平台，硬件厂商平台，</w:t>
      </w:r>
      <w:r>
        <w:rPr>
          <w:rFonts w:ascii="仿宋" w:hAnsi="仿宋" w:eastAsia="仿宋" w:cs="仿宋"/>
          <w:spacing w:val="-61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自建接入平台</w:t>
      </w: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(LoRaWAN</w:t>
      </w:r>
      <w:r>
        <w:rPr>
          <w:rFonts w:ascii="Times New Roman" w:hAnsi="Times New Roman" w:eastAsia="Times New Roman" w:cs="Times New Roman"/>
          <w:spacing w:val="-25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spacing w:val="-3"/>
          <w:position w:val="17"/>
          <w:sz w:val="24"/>
          <w:szCs w:val="24"/>
        </w:rPr>
        <w:t xml:space="preserve">SRS 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流</w:t>
      </w:r>
    </w:p>
    <w:p>
      <w:pPr>
        <w:spacing w:line="209" w:lineRule="auto"/>
        <w:ind w:left="9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媒体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，插件接入平台等</w:t>
      </w:r>
    </w:p>
    <w:p>
      <w:pPr>
        <w:spacing w:before="194" w:line="359" w:lineRule="auto"/>
        <w:ind w:left="943" w:hanging="465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4)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5"/>
          <w:sz w:val="24"/>
          <w:szCs w:val="24"/>
        </w:rPr>
        <w:t>投标人应具备市场主流的窄带物联网设备、宽带互联网设备接入开发经验能力，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已自主开发过具备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LoraWAN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网络、运营商</w:t>
      </w:r>
      <w:r>
        <w:rPr>
          <w:rFonts w:ascii="仿宋" w:hAnsi="仿宋" w:eastAsia="仿宋" w:cs="仿宋"/>
          <w:spacing w:val="-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NB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网络等窄带物联网设备接入能</w:t>
      </w:r>
    </w:p>
    <w:p>
      <w:pPr>
        <w:spacing w:before="1" w:line="214" w:lineRule="auto"/>
        <w:ind w:left="90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力和摄像头等宽带互联网设备接入功能的类似平台。</w:t>
      </w:r>
    </w:p>
    <w:p>
      <w:pPr>
        <w:spacing w:before="189" w:line="465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5)</w:t>
      </w:r>
      <w:r>
        <w:rPr>
          <w:rFonts w:ascii="Times New Roman" w:hAnsi="Times New Roman" w:eastAsia="Times New Roman" w:cs="Times New Roman"/>
          <w:spacing w:val="28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投标人应具备数据安全和设备安全相关开发经验能力，</w:t>
      </w:r>
      <w:r>
        <w:rPr>
          <w:rFonts w:ascii="仿宋" w:hAnsi="仿宋" w:eastAsia="仿宋" w:cs="仿宋"/>
          <w:spacing w:val="-63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已自主开发过具备数据</w:t>
      </w:r>
    </w:p>
    <w:p>
      <w:pPr>
        <w:spacing w:before="1" w:line="215" w:lineRule="auto"/>
        <w:ind w:left="9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加密、设备鉴权、设备认证等功能的类似平台。</w:t>
      </w:r>
    </w:p>
    <w:p>
      <w:pPr>
        <w:spacing w:before="188" w:line="214" w:lineRule="auto"/>
        <w:ind w:left="4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完善的设备管理能力，统一设备物模型，实现不同厂商硬件在应用层的统一：</w:t>
      </w:r>
    </w:p>
    <w:p>
      <w:pPr>
        <w:spacing w:before="187" w:line="468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pacing w:val="30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物模型：按照设备类型对物理设备进行行为和属性的规范化，设备和应用都遵</w:t>
      </w:r>
    </w:p>
    <w:p>
      <w:pPr>
        <w:spacing w:before="1" w:line="215" w:lineRule="auto"/>
        <w:ind w:left="9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循物模型定义的数据和命令，实现应用和设备解耦，设备和厂家解耦</w:t>
      </w:r>
    </w:p>
    <w:p>
      <w:pPr>
        <w:spacing w:before="188" w:line="462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17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pacing w:val="32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设备生命周期管理：对接入物联网平台的设备实现从注册激活，数据</w:t>
      </w:r>
      <w:r>
        <w:rPr>
          <w:rFonts w:ascii="Times New Roman" w:hAnsi="Times New Roman" w:eastAsia="Times New Roman" w:cs="Times New Roman"/>
          <w:spacing w:val="1"/>
          <w:position w:val="17"/>
          <w:sz w:val="24"/>
          <w:szCs w:val="24"/>
        </w:rPr>
        <w:t>&amp;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操作权</w:t>
      </w:r>
    </w:p>
    <w:p>
      <w:pPr>
        <w:spacing w:line="218" w:lineRule="auto"/>
        <w:ind w:left="9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限，运行监控，故障告警等维度的全方位管理</w:t>
      </w:r>
    </w:p>
    <w:p>
      <w:pPr>
        <w:spacing w:before="182" w:line="472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>3)</w:t>
      </w:r>
      <w:r>
        <w:rPr>
          <w:rFonts w:ascii="Times New Roman" w:hAnsi="Times New Roman" w:eastAsia="Times New Roman" w:cs="Times New Roman"/>
          <w:spacing w:val="25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position w:val="17"/>
          <w:sz w:val="24"/>
          <w:szCs w:val="24"/>
        </w:rPr>
        <w:t>运维监控：支持设备按照项目维度进行告警规则自定义，运行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状态自定义等监</w:t>
      </w:r>
    </w:p>
    <w:p>
      <w:pPr>
        <w:spacing w:line="214" w:lineRule="auto"/>
        <w:ind w:left="9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控功能，实现设备的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24 </w:t>
      </w:r>
      <w:r>
        <w:rPr>
          <w:rFonts w:ascii="仿宋" w:hAnsi="仿宋" w:eastAsia="仿宋" w:cs="仿宋"/>
          <w:spacing w:val="-1"/>
          <w:sz w:val="24"/>
          <w:szCs w:val="24"/>
        </w:rPr>
        <w:t>小时监控，保障项目稳定可靠运行</w:t>
      </w:r>
    </w:p>
    <w:p>
      <w:pPr>
        <w:spacing w:before="187" w:line="468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4)</w:t>
      </w:r>
      <w:r>
        <w:rPr>
          <w:rFonts w:ascii="Times New Roman" w:hAnsi="Times New Roman" w:eastAsia="Times New Roman" w:cs="Times New Roman"/>
          <w:spacing w:val="33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投标人应具备设备生命周期管理相关开发经验能力，</w:t>
      </w:r>
      <w:r>
        <w:rPr>
          <w:rFonts w:ascii="仿宋" w:hAnsi="仿宋" w:eastAsia="仿宋" w:cs="仿宋"/>
          <w:spacing w:val="-65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已自主开发过具备设备生</w:t>
      </w:r>
    </w:p>
    <w:p>
      <w:pPr>
        <w:spacing w:before="1" w:line="215" w:lineRule="auto"/>
        <w:ind w:left="8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命周期管理功能的类似平台。</w:t>
      </w:r>
    </w:p>
    <w:p>
      <w:pPr>
        <w:spacing w:line="215" w:lineRule="auto"/>
        <w:rPr>
          <w:rFonts w:ascii="仿宋" w:hAnsi="仿宋" w:eastAsia="仿宋" w:cs="仿宋"/>
          <w:sz w:val="24"/>
          <w:szCs w:val="24"/>
        </w:rPr>
        <w:sectPr>
          <w:footerReference r:id="rId9" w:type="default"/>
          <w:pgSz w:w="11906" w:h="16839"/>
          <w:pgMar w:top="1406" w:right="1357" w:bottom="1153" w:left="1479" w:header="0" w:footer="994" w:gutter="0"/>
          <w:cols w:space="720" w:num="1"/>
        </w:sectPr>
      </w:pPr>
    </w:p>
    <w:p>
      <w:pPr>
        <w:spacing w:before="47" w:line="216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2.4</w:t>
      </w:r>
      <w:r>
        <w:rPr>
          <w:rFonts w:ascii="Times New Roman" w:hAnsi="Times New Roman" w:eastAsia="Times New Roman" w:cs="Times New Roman"/>
          <w:b/>
          <w:bCs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数据应用平台</w:t>
      </w:r>
    </w:p>
    <w:p>
      <w:pPr>
        <w:spacing w:before="185" w:line="468" w:lineRule="exact"/>
        <w:ind w:left="4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为便于项目管理和数据查看，在通用功能以外</w:t>
      </w:r>
      <w:r>
        <w:rPr>
          <w:rFonts w:ascii="仿宋" w:hAnsi="仿宋" w:eastAsia="仿宋" w:cs="仿宋"/>
          <w:spacing w:val="-4"/>
          <w:position w:val="17"/>
          <w:sz w:val="24"/>
          <w:szCs w:val="24"/>
        </w:rPr>
        <w:t>，平台应具备应用使能的能力，即应</w:t>
      </w:r>
    </w:p>
    <w:p>
      <w:pPr>
        <w:spacing w:line="214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用使能模块的功能。其核心能力是多样化的应用服务能力。</w:t>
      </w:r>
    </w:p>
    <w:p>
      <w:pPr>
        <w:spacing w:before="186" w:line="216" w:lineRule="auto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2.4.1  </w:t>
      </w:r>
      <w:r>
        <w:rPr>
          <w:rFonts w:ascii="仿宋" w:hAnsi="仿宋" w:eastAsia="仿宋" w:cs="仿宋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数据应用平台功能描述</w:t>
      </w:r>
    </w:p>
    <w:p>
      <w:pPr>
        <w:spacing w:before="188" w:line="323" w:lineRule="auto"/>
        <w:ind w:left="5" w:hanging="5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"2.4.1.1"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2.4.1.1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2"/>
          <w:sz w:val="24"/>
          <w:szCs w:val="24"/>
        </w:rPr>
        <w:t>首页：页面总体采用左右布局，左侧</w:t>
      </w:r>
      <w:r>
        <w:rPr>
          <w:rFonts w:ascii="仿宋" w:hAnsi="仿宋" w:eastAsia="仿宋" w:cs="仿宋"/>
          <w:spacing w:val="1"/>
          <w:sz w:val="24"/>
          <w:szCs w:val="24"/>
        </w:rPr>
        <w:t>是系统首页、设备地图、规则引擎、系统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运维等各项功能菜单和子菜单，点击左侧菜单后，右侧窗口显示该功能对应的页</w:t>
      </w:r>
      <w:r>
        <w:rPr>
          <w:rFonts w:ascii="仿宋" w:hAnsi="仿宋" w:eastAsia="仿宋" w:cs="仿宋"/>
          <w:spacing w:val="-4"/>
          <w:sz w:val="24"/>
          <w:szCs w:val="24"/>
        </w:rPr>
        <w:t>面。首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页展示项目总体的数据概览，如设备总数、在线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/</w:t>
      </w:r>
      <w:r>
        <w:rPr>
          <w:rFonts w:ascii="仿宋" w:hAnsi="仿宋" w:eastAsia="仿宋" w:cs="仿宋"/>
          <w:spacing w:val="-3"/>
          <w:sz w:val="24"/>
          <w:szCs w:val="24"/>
        </w:rPr>
        <w:t>离线数量、告警数量、告警处理情况、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告警日志等信息。</w:t>
      </w:r>
    </w:p>
    <w:p>
      <w:pPr>
        <w:spacing w:before="184" w:line="331" w:lineRule="auto"/>
        <w:ind w:left="1" w:right="70" w:hanging="1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"2.4.1.2"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2.4.1.2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2"/>
          <w:sz w:val="24"/>
          <w:szCs w:val="24"/>
        </w:rPr>
        <w:t>项目地图：根据设备安装信息，在地</w:t>
      </w:r>
      <w:r>
        <w:rPr>
          <w:rFonts w:ascii="仿宋" w:hAnsi="仿宋" w:eastAsia="仿宋" w:cs="仿宋"/>
          <w:spacing w:val="1"/>
          <w:sz w:val="24"/>
          <w:szCs w:val="24"/>
        </w:rPr>
        <w:t>图上打点标记设备位置，可直接在地图上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点击设备查看设备信息，包括设备基础信息、安装信息、设备状态、设备告警信息等数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据，对于具备远程控制功能的设备，也可直接进行远程控制。根据项目实际需求，也可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定制为在地图上打点标记桥梁位置，同时地图右侧有桥梁列表。点击地图中桥梁图标或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桥梁列表中的桥梁，均可进入桥梁查看页面。</w:t>
      </w:r>
    </w:p>
    <w:p>
      <w:pPr>
        <w:spacing w:before="182" w:line="312" w:lineRule="auto"/>
        <w:ind w:left="4" w:right="68" w:hanging="4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"2.4.1.3"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2.4.1.3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设备监控：查看项目内所有设备的</w:t>
      </w:r>
      <w:r>
        <w:rPr>
          <w:rFonts w:ascii="仿宋" w:hAnsi="仿宋" w:eastAsia="仿宋" w:cs="仿宋"/>
          <w:spacing w:val="-2"/>
          <w:sz w:val="24"/>
          <w:szCs w:val="24"/>
        </w:rPr>
        <w:t>状态和监测信息。可按在线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rFonts w:ascii="仿宋" w:hAnsi="仿宋" w:eastAsia="仿宋" w:cs="仿宋"/>
          <w:spacing w:val="-2"/>
          <w:sz w:val="24"/>
          <w:szCs w:val="24"/>
        </w:rPr>
        <w:t>离线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rFonts w:ascii="仿宋" w:hAnsi="仿宋" w:eastAsia="仿宋" w:cs="仿宋"/>
          <w:spacing w:val="-2"/>
          <w:sz w:val="24"/>
          <w:szCs w:val="24"/>
        </w:rPr>
        <w:t>告警进行筛</w:t>
      </w:r>
      <w:r>
        <w:rPr>
          <w:rFonts w:ascii="仿宋" w:hAnsi="仿宋" w:eastAsia="仿宋" w:cs="仿宋"/>
          <w:sz w:val="24"/>
          <w:szCs w:val="24"/>
        </w:rPr>
        <w:t xml:space="preserve"> 选，可按设备类型进行筛选查看。可切换为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PAD </w:t>
      </w:r>
      <w:r>
        <w:rPr>
          <w:rFonts w:ascii="仿宋" w:hAnsi="仿宋" w:eastAsia="仿宋" w:cs="仿宋"/>
          <w:sz w:val="24"/>
          <w:szCs w:val="24"/>
        </w:rPr>
        <w:t>模式进行展示，点击设备名称可查看 设备详细信息，点击历史数据可查看设备历史数据，</w:t>
      </w:r>
      <w:r>
        <w:rPr>
          <w:rFonts w:ascii="仿宋" w:hAnsi="仿宋" w:eastAsia="仿宋" w:cs="仿宋"/>
          <w:spacing w:val="-1"/>
          <w:sz w:val="24"/>
          <w:szCs w:val="24"/>
        </w:rPr>
        <w:t>并进行筛选和数据导出。</w:t>
      </w:r>
    </w:p>
    <w:p>
      <w:pPr>
        <w:spacing w:before="185" w:line="287" w:lineRule="auto"/>
        <w:ind w:left="12" w:right="71" w:hanging="12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"2.4.1.4"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2.4.1.4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桥梁查看：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当用户在地图点击桥梁，或点击左侧对应功能菜单，都可以进入桥 </w:t>
      </w:r>
      <w:r>
        <w:rPr>
          <w:rFonts w:ascii="仿宋" w:hAnsi="仿宋" w:eastAsia="仿宋" w:cs="仿宋"/>
          <w:spacing w:val="-1"/>
          <w:sz w:val="24"/>
          <w:szCs w:val="24"/>
        </w:rPr>
        <w:t>梁信息查看页面。桥梁信息查看页面布局：</w:t>
      </w:r>
    </w:p>
    <w:p>
      <w:pPr>
        <w:spacing w:before="189" w:line="468" w:lineRule="exact"/>
        <w:ind w:left="50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 xml:space="preserve">1) 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页面上方展示桥上设备布置图，右侧的设备列表可按设备类型进行筛选操作，</w:t>
      </w:r>
    </w:p>
    <w:p>
      <w:pPr>
        <w:spacing w:line="214" w:lineRule="auto"/>
        <w:ind w:left="9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筛选需要展示的设备将在左侧布置图上按安装位置进行展示。</w:t>
      </w:r>
    </w:p>
    <w:p>
      <w:pPr>
        <w:spacing w:before="187" w:line="468" w:lineRule="exact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 xml:space="preserve">2)   </w:t>
      </w:r>
      <w:r>
        <w:rPr>
          <w:rFonts w:ascii="仿宋" w:hAnsi="仿宋" w:eastAsia="仿宋" w:cs="仿宋"/>
          <w:position w:val="17"/>
          <w:sz w:val="24"/>
          <w:szCs w:val="24"/>
        </w:rPr>
        <w:t>页面下方展示环境温度、环境湿度、车辆载荷、结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构温度等环境和作用数据，</w:t>
      </w:r>
    </w:p>
    <w:p>
      <w:pPr>
        <w:spacing w:before="1" w:line="216" w:lineRule="auto"/>
        <w:ind w:left="9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可按年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/</w:t>
      </w:r>
      <w:r>
        <w:rPr>
          <w:rFonts w:ascii="仿宋" w:hAnsi="仿宋" w:eastAsia="仿宋" w:cs="仿宋"/>
          <w:spacing w:val="-1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/</w:t>
      </w:r>
      <w:r>
        <w:rPr>
          <w:rFonts w:ascii="仿宋" w:hAnsi="仿宋" w:eastAsia="仿宋" w:cs="仿宋"/>
          <w:spacing w:val="-1"/>
          <w:sz w:val="24"/>
          <w:szCs w:val="24"/>
        </w:rPr>
        <w:t>周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/</w:t>
      </w:r>
      <w:r>
        <w:rPr>
          <w:rFonts w:ascii="仿宋" w:hAnsi="仿宋" w:eastAsia="仿宋" w:cs="仿宋"/>
          <w:spacing w:val="-1"/>
          <w:sz w:val="24"/>
          <w:szCs w:val="24"/>
        </w:rPr>
        <w:t>日切换数据范围，具体展示内容和呈现方式可定制。</w:t>
      </w:r>
    </w:p>
    <w:p>
      <w:pPr>
        <w:spacing w:before="184" w:line="360" w:lineRule="auto"/>
        <w:ind w:left="903" w:right="70" w:hanging="41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  </w:t>
      </w:r>
      <w:r>
        <w:rPr>
          <w:rFonts w:ascii="仿宋" w:hAnsi="仿宋" w:eastAsia="仿宋" w:cs="仿宋"/>
          <w:sz w:val="24"/>
          <w:szCs w:val="24"/>
        </w:rPr>
        <w:t>当用户在设备列表中点选具体设备时，</w:t>
      </w:r>
      <w:r>
        <w:rPr>
          <w:rFonts w:ascii="仿宋" w:hAnsi="仿宋" w:eastAsia="仿宋" w:cs="仿宋"/>
          <w:spacing w:val="-1"/>
          <w:sz w:val="24"/>
          <w:szCs w:val="24"/>
        </w:rPr>
        <w:t>页面下方将展示该设备的具体信息和所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采集的数据，所采集的数据以折线图或其他易于查看的合理方式进行呈现，数</w:t>
      </w:r>
    </w:p>
    <w:p>
      <w:pPr>
        <w:spacing w:before="1" w:line="217" w:lineRule="auto"/>
        <w:ind w:left="9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据跟随时间从右向左移动。</w:t>
      </w:r>
    </w:p>
    <w:p>
      <w:pPr>
        <w:spacing w:before="178" w:line="359" w:lineRule="auto"/>
        <w:ind w:left="17" w:right="70" w:hanging="17"/>
        <w:jc w:val="both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"2.4.1.5"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2.4.1.5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2"/>
          <w:sz w:val="24"/>
          <w:szCs w:val="24"/>
        </w:rPr>
        <w:t>规则引擎：规则引擎用于自动告警和</w:t>
      </w:r>
      <w:r>
        <w:rPr>
          <w:rFonts w:ascii="仿宋" w:hAnsi="仿宋" w:eastAsia="仿宋" w:cs="仿宋"/>
          <w:spacing w:val="1"/>
          <w:sz w:val="24"/>
          <w:szCs w:val="24"/>
        </w:rPr>
        <w:t>设备自动联动等场景，用户根据项目实际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需求配置规则。通过规则引擎，可以实现平台告警</w:t>
      </w:r>
      <w:r>
        <w:rPr>
          <w:rFonts w:ascii="仿宋" w:hAnsi="仿宋" w:eastAsia="仿宋" w:cs="仿宋"/>
          <w:spacing w:val="-4"/>
          <w:sz w:val="24"/>
          <w:szCs w:val="24"/>
        </w:rPr>
        <w:t>、短信告警、设备控制。如，当监测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温度超过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40</w:t>
      </w:r>
      <w:r>
        <w:rPr>
          <w:rFonts w:ascii="仿宋" w:hAnsi="仿宋" w:eastAsia="仿宋" w:cs="仿宋"/>
          <w:spacing w:val="1"/>
          <w:sz w:val="24"/>
          <w:szCs w:val="24"/>
        </w:rPr>
        <w:t>℃时自动触发告警，在平台显示告警信息，并通过短信等方式告知运营维</w:t>
      </w:r>
    </w:p>
    <w:p>
      <w:pPr>
        <w:spacing w:before="1" w:line="218" w:lineRule="auto"/>
        <w:ind w:left="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护人员告警信息。规则引擎执行流程：</w:t>
      </w:r>
    </w:p>
    <w:p>
      <w:pPr>
        <w:spacing w:before="188" w:line="211" w:lineRule="auto"/>
        <w:ind w:right="31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规则配置：规则配置是对规则的触发条件、约束条件、执行动作进行配置，当</w:t>
      </w:r>
    </w:p>
    <w:p>
      <w:pPr>
        <w:spacing w:line="211" w:lineRule="auto"/>
        <w:rPr>
          <w:rFonts w:ascii="仿宋" w:hAnsi="仿宋" w:eastAsia="仿宋" w:cs="仿宋"/>
          <w:sz w:val="24"/>
          <w:szCs w:val="24"/>
        </w:rPr>
        <w:sectPr>
          <w:footerReference r:id="rId10" w:type="default"/>
          <w:pgSz w:w="11906" w:h="16839"/>
          <w:pgMar w:top="1406" w:right="1347" w:bottom="1156" w:left="1478" w:header="0" w:footer="994" w:gutter="0"/>
          <w:cols w:space="720" w:num="1"/>
        </w:sectPr>
      </w:pPr>
    </w:p>
    <w:p>
      <w:pPr>
        <w:spacing w:before="47" w:line="215" w:lineRule="auto"/>
        <w:ind w:left="9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条件满足时，规则引擎将根据规则配置自动进行动作执行。</w:t>
      </w:r>
    </w:p>
    <w:p>
      <w:pPr>
        <w:spacing w:before="186" w:line="359" w:lineRule="auto"/>
        <w:ind w:left="906" w:hanging="42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pacing w:val="25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触发条件：触发条件分为设备触发和时间触发，采用时间触发时，时间</w:t>
      </w:r>
      <w:r>
        <w:rPr>
          <w:rFonts w:ascii="仿宋" w:hAnsi="仿宋" w:eastAsia="仿宋" w:cs="仿宋"/>
          <w:spacing w:val="-1"/>
          <w:sz w:val="24"/>
          <w:szCs w:val="24"/>
        </w:rPr>
        <w:t>到达预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定值即满足触发条件；采用设备触发时，还应同时还应选择指定的触发设备，</w:t>
      </w:r>
    </w:p>
    <w:p>
      <w:pPr>
        <w:spacing w:before="1" w:line="214" w:lineRule="auto"/>
        <w:ind w:left="9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并对触发条件进行具体配置。</w:t>
      </w:r>
    </w:p>
    <w:p>
      <w:pPr>
        <w:spacing w:before="189" w:line="209" w:lineRule="auto"/>
        <w:ind w:left="90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a)   </w:t>
      </w:r>
      <w:r>
        <w:rPr>
          <w:rFonts w:ascii="仿宋" w:hAnsi="仿宋" w:eastAsia="仿宋" w:cs="仿宋"/>
          <w:spacing w:val="-1"/>
          <w:sz w:val="24"/>
          <w:szCs w:val="24"/>
        </w:rPr>
        <w:t>选择触发方式：可选择属性触发或上线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/</w:t>
      </w:r>
      <w:r>
        <w:rPr>
          <w:rFonts w:ascii="仿宋" w:hAnsi="仿宋" w:eastAsia="仿宋" w:cs="仿宋"/>
          <w:spacing w:val="-1"/>
          <w:sz w:val="24"/>
          <w:szCs w:val="24"/>
        </w:rPr>
        <w:t>下线触发。</w:t>
      </w:r>
    </w:p>
    <w:p>
      <w:pPr>
        <w:spacing w:before="193" w:line="468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position w:val="17"/>
          <w:sz w:val="24"/>
          <w:szCs w:val="24"/>
        </w:rPr>
        <w:t>b)</w:t>
      </w:r>
      <w:r>
        <w:rPr>
          <w:rFonts w:ascii="Times New Roman" w:hAnsi="Times New Roman" w:eastAsia="Times New Roman" w:cs="Times New Roman"/>
          <w:spacing w:val="26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2"/>
          <w:position w:val="17"/>
          <w:sz w:val="24"/>
          <w:szCs w:val="24"/>
        </w:rPr>
        <w:t>选择触发属性：属性指设备传感器采集的数据类别，如温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度、湿度、重量</w:t>
      </w:r>
    </w:p>
    <w:p>
      <w:pPr>
        <w:spacing w:line="218" w:lineRule="auto"/>
        <w:ind w:left="13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等。</w:t>
      </w:r>
    </w:p>
    <w:p>
      <w:pPr>
        <w:spacing w:before="181" w:line="468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position w:val="17"/>
          <w:sz w:val="24"/>
          <w:szCs w:val="24"/>
        </w:rPr>
        <w:t xml:space="preserve">c)   </w:t>
      </w:r>
      <w:r>
        <w:rPr>
          <w:rFonts w:ascii="仿宋" w:hAnsi="仿宋" w:eastAsia="仿宋" w:cs="仿宋"/>
          <w:spacing w:val="-8"/>
          <w:position w:val="17"/>
          <w:sz w:val="24"/>
          <w:szCs w:val="24"/>
        </w:rPr>
        <w:t>选择运算符：有＞</w:t>
      </w:r>
      <w:r>
        <w:rPr>
          <w:rFonts w:ascii="仿宋" w:hAnsi="仿宋" w:eastAsia="仿宋" w:cs="仿宋"/>
          <w:spacing w:val="-55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position w:val="17"/>
          <w:sz w:val="24"/>
          <w:szCs w:val="24"/>
        </w:rPr>
        <w:t>、＜</w:t>
      </w:r>
      <w:r>
        <w:rPr>
          <w:rFonts w:ascii="仿宋" w:hAnsi="仿宋" w:eastAsia="仿宋" w:cs="仿宋"/>
          <w:spacing w:val="-58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position w:val="17"/>
          <w:sz w:val="24"/>
          <w:szCs w:val="24"/>
        </w:rPr>
        <w:t>、</w:t>
      </w:r>
      <w:r>
        <w:rPr>
          <w:rFonts w:ascii="仿宋" w:hAnsi="仿宋" w:eastAsia="仿宋" w:cs="仿宋"/>
          <w:spacing w:val="-51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position w:val="17"/>
          <w:sz w:val="24"/>
          <w:szCs w:val="24"/>
        </w:rPr>
        <w:t>≥</w:t>
      </w:r>
      <w:r>
        <w:rPr>
          <w:rFonts w:ascii="仿宋" w:hAnsi="仿宋" w:eastAsia="仿宋" w:cs="仿宋"/>
          <w:spacing w:val="-88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position w:val="17"/>
          <w:sz w:val="24"/>
          <w:szCs w:val="24"/>
        </w:rPr>
        <w:t>、</w:t>
      </w:r>
      <w:r>
        <w:rPr>
          <w:rFonts w:ascii="仿宋" w:hAnsi="仿宋" w:eastAsia="仿宋" w:cs="仿宋"/>
          <w:spacing w:val="-51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position w:val="17"/>
          <w:sz w:val="24"/>
          <w:szCs w:val="24"/>
        </w:rPr>
        <w:t>≤</w:t>
      </w:r>
      <w:r>
        <w:rPr>
          <w:rFonts w:ascii="仿宋" w:hAnsi="仿宋" w:eastAsia="仿宋" w:cs="仿宋"/>
          <w:spacing w:val="-89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position w:val="17"/>
          <w:sz w:val="24"/>
          <w:szCs w:val="24"/>
        </w:rPr>
        <w:t>、＝等多种运</w:t>
      </w:r>
      <w:r>
        <w:rPr>
          <w:rFonts w:ascii="仿宋" w:hAnsi="仿宋" w:eastAsia="仿宋" w:cs="仿宋"/>
          <w:spacing w:val="-9"/>
          <w:position w:val="17"/>
          <w:sz w:val="24"/>
          <w:szCs w:val="24"/>
        </w:rPr>
        <w:t>算判定类别，如选择</w:t>
      </w:r>
      <w:r>
        <w:rPr>
          <w:rFonts w:ascii="仿宋" w:hAnsi="仿宋" w:eastAsia="仿宋" w:cs="仿宋"/>
          <w:spacing w:val="10"/>
          <w:position w:val="17"/>
          <w:sz w:val="24"/>
          <w:szCs w:val="24"/>
        </w:rPr>
        <w:t>＞，</w:t>
      </w:r>
      <w:r>
        <w:rPr>
          <w:rFonts w:ascii="仿宋" w:hAnsi="仿宋" w:eastAsia="仿宋" w:cs="仿宋"/>
          <w:spacing w:val="-9"/>
          <w:position w:val="17"/>
          <w:sz w:val="24"/>
          <w:szCs w:val="24"/>
        </w:rPr>
        <w:t>则</w:t>
      </w:r>
    </w:p>
    <w:p>
      <w:pPr>
        <w:spacing w:before="1" w:line="216" w:lineRule="auto"/>
        <w:ind w:left="13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采集数据大于设定阈值就满足触发条件。</w:t>
      </w:r>
    </w:p>
    <w:p>
      <w:pPr>
        <w:spacing w:before="185" w:line="211" w:lineRule="auto"/>
        <w:ind w:left="90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d)</w:t>
      </w:r>
      <w:r>
        <w:rPr>
          <w:rFonts w:ascii="Times New Roman" w:hAnsi="Times New Roman" w:eastAsia="Times New Roman" w:cs="Times New Roman"/>
          <w:spacing w:val="24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设定值：设定触发条件的阈值数字。</w:t>
      </w:r>
    </w:p>
    <w:p>
      <w:pPr>
        <w:spacing w:before="193" w:line="359" w:lineRule="auto"/>
        <w:ind w:left="900" w:hanging="41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  </w:t>
      </w:r>
      <w:r>
        <w:rPr>
          <w:rFonts w:ascii="仿宋" w:hAnsi="仿宋" w:eastAsia="仿宋" w:cs="仿宋"/>
          <w:sz w:val="24"/>
          <w:szCs w:val="24"/>
        </w:rPr>
        <w:t>约束条件：约束条件是可选项，可不做</w:t>
      </w:r>
      <w:r>
        <w:rPr>
          <w:rFonts w:ascii="仿宋" w:hAnsi="仿宋" w:eastAsia="仿宋" w:cs="仿宋"/>
          <w:spacing w:val="-1"/>
          <w:sz w:val="24"/>
          <w:szCs w:val="24"/>
        </w:rPr>
        <w:t>配置，当配置约束条件后，必须同时满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足触发条件和约束条件时规则引擎才会执行动作。约束条件的约束类型分为时</w:t>
      </w:r>
    </w:p>
    <w:p>
      <w:pPr>
        <w:spacing w:line="217" w:lineRule="auto"/>
        <w:ind w:left="9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间范围、设备状态、条件规则。</w:t>
      </w:r>
    </w:p>
    <w:p>
      <w:pPr>
        <w:spacing w:before="187" w:line="209" w:lineRule="auto"/>
        <w:ind w:left="47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4)   </w:t>
      </w:r>
      <w:r>
        <w:rPr>
          <w:rFonts w:ascii="仿宋" w:hAnsi="仿宋" w:eastAsia="仿宋" w:cs="仿宋"/>
          <w:spacing w:val="-1"/>
          <w:sz w:val="24"/>
          <w:szCs w:val="24"/>
        </w:rPr>
        <w:t>时间范围：设置满足条件的时间</w:t>
      </w:r>
      <w:r>
        <w:rPr>
          <w:rFonts w:ascii="仿宋" w:hAnsi="仿宋" w:eastAsia="仿宋" w:cs="仿宋"/>
          <w:spacing w:val="-2"/>
          <w:sz w:val="24"/>
          <w:szCs w:val="24"/>
        </w:rPr>
        <w:t>范围。</w:t>
      </w:r>
    </w:p>
    <w:p>
      <w:pPr>
        <w:spacing w:before="193" w:line="211" w:lineRule="auto"/>
        <w:ind w:left="48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5)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设备状态：设置过程与触发条件配置中的属性触发相同。</w:t>
      </w:r>
    </w:p>
    <w:p>
      <w:pPr>
        <w:spacing w:before="194" w:line="465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>6)</w:t>
      </w:r>
      <w:r>
        <w:rPr>
          <w:rFonts w:ascii="Times New Roman" w:hAnsi="Times New Roman" w:eastAsia="Times New Roman" w:cs="Times New Roman"/>
          <w:spacing w:val="26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position w:val="17"/>
          <w:sz w:val="24"/>
          <w:szCs w:val="24"/>
        </w:rPr>
        <w:t>条件规则：选择设备自身边缘计算的规则类型，需要设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备自身有对应的运算功</w:t>
      </w:r>
    </w:p>
    <w:p>
      <w:pPr>
        <w:spacing w:before="1" w:line="216" w:lineRule="auto"/>
        <w:ind w:left="9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能。</w:t>
      </w:r>
    </w:p>
    <w:p>
      <w:pPr>
        <w:spacing w:before="184" w:line="465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7)</w:t>
      </w:r>
      <w:r>
        <w:rPr>
          <w:rFonts w:ascii="Times New Roman" w:hAnsi="Times New Roman" w:eastAsia="Times New Roman" w:cs="Times New Roman"/>
          <w:spacing w:val="33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执行动作：</w:t>
      </w:r>
      <w:r>
        <w:rPr>
          <w:rFonts w:ascii="仿宋" w:hAnsi="仿宋" w:eastAsia="仿宋" w:cs="仿宋"/>
          <w:spacing w:val="-70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当满足触发条件和约束条件时，规则引擎自动执行动作。执行动作</w:t>
      </w:r>
    </w:p>
    <w:p>
      <w:pPr>
        <w:spacing w:line="218" w:lineRule="auto"/>
        <w:ind w:left="9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的配置分为告警工单和下行服务。</w:t>
      </w:r>
    </w:p>
    <w:p>
      <w:pPr>
        <w:spacing w:before="185" w:line="465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8)</w:t>
      </w:r>
      <w:r>
        <w:rPr>
          <w:rFonts w:ascii="Times New Roman" w:hAnsi="Times New Roman" w:eastAsia="Times New Roman" w:cs="Times New Roman"/>
          <w:spacing w:val="37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告警工单：配置告警信息内容，并选择告警联系人，触发告警时将自动通知到</w:t>
      </w:r>
    </w:p>
    <w:p>
      <w:pPr>
        <w:spacing w:line="220" w:lineRule="auto"/>
        <w:ind w:left="9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告警联系人。</w:t>
      </w:r>
    </w:p>
    <w:p>
      <w:pPr>
        <w:spacing w:before="184" w:line="359" w:lineRule="auto"/>
        <w:ind w:left="899" w:hanging="415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9)   </w:t>
      </w:r>
      <w:r>
        <w:rPr>
          <w:rFonts w:ascii="仿宋" w:hAnsi="仿宋" w:eastAsia="仿宋" w:cs="仿宋"/>
          <w:sz w:val="24"/>
          <w:szCs w:val="24"/>
        </w:rPr>
        <w:t>下行服务：下行服务可实现设备联动，</w:t>
      </w:r>
      <w:r>
        <w:rPr>
          <w:rFonts w:ascii="仿宋" w:hAnsi="仿宋" w:eastAsia="仿宋" w:cs="仿宋"/>
          <w:spacing w:val="-1"/>
          <w:sz w:val="24"/>
          <w:szCs w:val="24"/>
        </w:rPr>
        <w:t>让设备执行规则设定的动作。如当温度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超过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50</w:t>
      </w:r>
      <w:r>
        <w:rPr>
          <w:rFonts w:ascii="仿宋" w:hAnsi="仿宋" w:eastAsia="仿宋" w:cs="仿宋"/>
          <w:spacing w:val="-4"/>
          <w:sz w:val="24"/>
          <w:szCs w:val="24"/>
        </w:rPr>
        <w:t>℃时声光报警器进行报警，则在下行服务中选择声光报警器对应的型号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和具体设备，并配置报警开关、频闪模式、报警模式等具体动作内容，条件满</w:t>
      </w:r>
    </w:p>
    <w:p>
      <w:pPr>
        <w:spacing w:line="218" w:lineRule="auto"/>
        <w:ind w:left="9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足时，声光报警器就会按规则进行报警。</w:t>
      </w:r>
    </w:p>
    <w:p>
      <w:pPr>
        <w:spacing w:before="182" w:line="465" w:lineRule="exact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"2.4.1.6"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2"/>
          <w:position w:val="17"/>
          <w:sz w:val="24"/>
          <w:szCs w:val="24"/>
        </w:rPr>
        <w:t>2.4.1.6</w:t>
      </w:r>
      <w:r>
        <w:rPr>
          <w:rFonts w:ascii="Times New Roman" w:hAnsi="Times New Roman" w:eastAsia="Times New Roman" w:cs="Times New Roman"/>
          <w:spacing w:val="2"/>
          <w:position w:val="17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2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2"/>
          <w:position w:val="17"/>
          <w:sz w:val="24"/>
          <w:szCs w:val="24"/>
        </w:rPr>
        <w:t>告警工单：配置规则引擎后，满足规</w:t>
      </w:r>
      <w:r>
        <w:rPr>
          <w:rFonts w:ascii="仿宋" w:hAnsi="仿宋" w:eastAsia="仿宋" w:cs="仿宋"/>
          <w:spacing w:val="1"/>
          <w:position w:val="17"/>
          <w:sz w:val="24"/>
          <w:szCs w:val="24"/>
        </w:rPr>
        <w:t>则条件即自动生成告警工单，可对告警工</w:t>
      </w:r>
    </w:p>
    <w:p>
      <w:pPr>
        <w:spacing w:before="1" w:line="217" w:lineRule="auto"/>
        <w:ind w:left="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单进行多种管理操作。告警工单执行流程如下：</w:t>
      </w:r>
    </w:p>
    <w:p>
      <w:pPr>
        <w:spacing w:before="185" w:line="466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pacing w:val="30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告警列表：告警信息集中展示，可按设备名称、设备位置、处理状态、设备类</w:t>
      </w:r>
    </w:p>
    <w:p>
      <w:pPr>
        <w:spacing w:line="218" w:lineRule="auto"/>
        <w:ind w:left="9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型、告警规则、告警时间进行搜索查询，可进行数据导出和批量处理。</w:t>
      </w:r>
    </w:p>
    <w:p>
      <w:pPr>
        <w:spacing w:before="184" w:line="214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告警处理：产生告警工单后，运维人员应对告警工单进行</w:t>
      </w:r>
      <w:r>
        <w:rPr>
          <w:rFonts w:ascii="仿宋" w:hAnsi="仿宋" w:eastAsia="仿宋" w:cs="仿宋"/>
          <w:spacing w:val="-1"/>
          <w:sz w:val="24"/>
          <w:szCs w:val="24"/>
        </w:rPr>
        <w:t>处理，并对处理过程</w:t>
      </w:r>
    </w:p>
    <w:p>
      <w:pPr>
        <w:spacing w:line="214" w:lineRule="auto"/>
        <w:rPr>
          <w:rFonts w:ascii="仿宋" w:hAnsi="仿宋" w:eastAsia="仿宋" w:cs="仿宋"/>
          <w:sz w:val="24"/>
          <w:szCs w:val="24"/>
        </w:rPr>
        <w:sectPr>
          <w:footerReference r:id="rId11" w:type="default"/>
          <w:pgSz w:w="11906" w:h="16839"/>
          <w:pgMar w:top="1406" w:right="1418" w:bottom="1153" w:left="1478" w:header="0" w:footer="994" w:gutter="0"/>
          <w:cols w:space="720" w:num="1"/>
        </w:sectPr>
      </w:pPr>
    </w:p>
    <w:p>
      <w:pPr>
        <w:spacing w:before="47" w:line="216" w:lineRule="auto"/>
        <w:ind w:left="9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和处理结果进行记录。</w:t>
      </w:r>
    </w:p>
    <w:p>
      <w:pPr>
        <w:spacing w:before="182" w:line="218" w:lineRule="auto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"2.4.1.7"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2.4.1.7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系统运维：系统运维是对设备、规则、</w:t>
      </w:r>
      <w:r>
        <w:rPr>
          <w:rFonts w:ascii="仿宋" w:hAnsi="仿宋" w:eastAsia="仿宋" w:cs="仿宋"/>
          <w:spacing w:val="-1"/>
          <w:sz w:val="24"/>
          <w:szCs w:val="24"/>
        </w:rPr>
        <w:t>告警进行配置。</w:t>
      </w:r>
    </w:p>
    <w:p>
      <w:pPr>
        <w:spacing w:before="187" w:line="466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position w:val="17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pacing w:val="33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6"/>
          <w:position w:val="17"/>
          <w:sz w:val="24"/>
          <w:szCs w:val="24"/>
        </w:rPr>
        <w:t>设备管理：设备管理可对设备进行逐项配置，标定设备名称、安装位置等信息，</w:t>
      </w:r>
    </w:p>
    <w:p>
      <w:pPr>
        <w:spacing w:line="216" w:lineRule="auto"/>
        <w:ind w:left="9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将设备与项目深度绑定。</w:t>
      </w:r>
    </w:p>
    <w:p>
      <w:pPr>
        <w:spacing w:before="181" w:line="360" w:lineRule="auto"/>
        <w:ind w:left="910" w:right="60" w:hanging="431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告警模板和告警联系人：规则引擎产生告警时，需要在平</w:t>
      </w:r>
      <w:r>
        <w:rPr>
          <w:rFonts w:ascii="仿宋" w:hAnsi="仿宋" w:eastAsia="仿宋" w:cs="仿宋"/>
          <w:spacing w:val="-1"/>
          <w:sz w:val="24"/>
          <w:szCs w:val="24"/>
        </w:rPr>
        <w:t>台生成告警信息，需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要向指定联系人发送告警短信，告警模板用于配置告警信息和告警短信内容。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当用户在配置规则引擎时，不需要每台设备都编辑一遍告警信息内容和告警联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系人电话，而是从编辑好的告警模板和告警联系人中进行选择即可，提升资源</w:t>
      </w:r>
    </w:p>
    <w:p>
      <w:pPr>
        <w:spacing w:line="217" w:lineRule="auto"/>
        <w:ind w:left="9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复用率，降低人工成本。</w:t>
      </w:r>
    </w:p>
    <w:p>
      <w:pPr>
        <w:spacing w:before="181" w:line="360" w:lineRule="auto"/>
        <w:ind w:left="900" w:right="60" w:hanging="41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3)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规则组件库：如规则引擎章节所述，配置规则</w:t>
      </w:r>
      <w:r>
        <w:rPr>
          <w:rFonts w:ascii="仿宋" w:hAnsi="仿宋" w:eastAsia="仿宋" w:cs="仿宋"/>
          <w:spacing w:val="-1"/>
          <w:sz w:val="24"/>
          <w:szCs w:val="24"/>
        </w:rPr>
        <w:t>引擎时需要对触发条件和约束条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件进行逐项配置，每台设备都进行完整流程操作将耗费大量人力，但同型号设</w:t>
      </w:r>
      <w:r>
        <w:rPr>
          <w:rFonts w:ascii="仿宋" w:hAnsi="仿宋" w:eastAsia="仿宋" w:cs="仿宋"/>
          <w:spacing w:val="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备之间的触发条件和约束条件复用度很高。规则组件库可配置通用的触发条件</w:t>
      </w:r>
      <w:r>
        <w:rPr>
          <w:rFonts w:ascii="仿宋" w:hAnsi="仿宋" w:eastAsia="仿宋" w:cs="仿宋"/>
          <w:spacing w:val="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和约束条件，当用户在配置规则引擎时，在触发条件和约束条件中可直接选择</w:t>
      </w:r>
    </w:p>
    <w:p>
      <w:pPr>
        <w:spacing w:line="217" w:lineRule="auto"/>
        <w:ind w:left="9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组件库中已有规则，大幅提升配置效率。</w:t>
      </w:r>
    </w:p>
    <w:p>
      <w:pPr>
        <w:spacing w:before="183" w:line="216" w:lineRule="auto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"2.4.1.8"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2.4.1.8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31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>日报月报：平台根据标准模板和所获取的数据输出日报、月报。</w:t>
      </w:r>
    </w:p>
    <w:p>
      <w:pPr>
        <w:spacing w:before="186" w:line="286" w:lineRule="auto"/>
        <w:ind w:left="1" w:right="60" w:hanging="1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"2.4.1.9"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2.4.1.9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2"/>
          <w:sz w:val="24"/>
          <w:szCs w:val="24"/>
        </w:rPr>
        <w:t>系统管理：系统管理是对用户和角色</w:t>
      </w:r>
      <w:r>
        <w:rPr>
          <w:rFonts w:ascii="仿宋" w:hAnsi="仿宋" w:eastAsia="仿宋" w:cs="仿宋"/>
          <w:spacing w:val="1"/>
          <w:sz w:val="24"/>
          <w:szCs w:val="24"/>
        </w:rPr>
        <w:t>进行管理，用户管理和创建、编辑、删除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账号，角色管理可配置不同角色的功能菜单权限。</w:t>
      </w:r>
    </w:p>
    <w:p>
      <w:pPr>
        <w:spacing w:before="189" w:line="216" w:lineRule="auto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2.4.2  </w:t>
      </w:r>
      <w:r>
        <w:rPr>
          <w:rFonts w:ascii="仿宋" w:hAnsi="仿宋" w:eastAsia="仿宋" w:cs="仿宋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数据应用平台关键技术指标</w:t>
      </w:r>
    </w:p>
    <w:p>
      <w:pPr>
        <w:spacing w:before="188" w:line="214" w:lineRule="auto"/>
        <w:ind w:left="4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多样化的应用服务能力，支持快速构建应用场景：</w:t>
      </w:r>
    </w:p>
    <w:p>
      <w:pPr>
        <w:spacing w:before="189" w:line="466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pacing w:val="30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物联网标准应用开发：平台提供标准化的应用能力，支持通过应用使能平台快</w:t>
      </w:r>
    </w:p>
    <w:p>
      <w:pPr>
        <w:spacing w:before="1" w:line="214" w:lineRule="auto"/>
        <w:ind w:left="9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速和发布搭建物联网标准应用</w:t>
      </w:r>
    </w:p>
    <w:p>
      <w:pPr>
        <w:spacing w:before="188" w:line="466" w:lineRule="exact"/>
        <w:ind w:right="43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pacing w:val="32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position w:val="17"/>
          <w:sz w:val="24"/>
          <w:szCs w:val="24"/>
        </w:rPr>
        <w:t>业务组件开发：支持面向特定场景提供业务组件，定向满足特定业务需求，如</w:t>
      </w:r>
    </w:p>
    <w:p>
      <w:pPr>
        <w:spacing w:before="1" w:line="216" w:lineRule="auto"/>
        <w:ind w:left="9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能源场景，定位场景</w:t>
      </w:r>
    </w:p>
    <w:p>
      <w:pPr>
        <w:spacing w:before="186" w:line="468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 xml:space="preserve">3) 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第三方应用对接：平台提供完善的开放接口</w:t>
      </w:r>
      <w:r>
        <w:rPr>
          <w:rFonts w:ascii="仿宋" w:hAnsi="仿宋" w:eastAsia="仿宋" w:cs="仿宋"/>
          <w:spacing w:val="-43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API</w:t>
      </w:r>
      <w:r>
        <w:rPr>
          <w:rFonts w:ascii="Times New Roman" w:hAnsi="Times New Roman" w:eastAsia="Times New Roman" w:cs="Times New Roman"/>
          <w:spacing w:val="19"/>
          <w:w w:val="101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与第三方平台进行对接，也支</w:t>
      </w:r>
    </w:p>
    <w:p>
      <w:pPr>
        <w:spacing w:before="2" w:line="214" w:lineRule="auto"/>
        <w:ind w:left="9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持作为业务子系统被第三方应用集成</w:t>
      </w:r>
    </w:p>
    <w:p>
      <w:pPr>
        <w:spacing w:before="186" w:line="462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4)</w:t>
      </w:r>
      <w:r>
        <w:rPr>
          <w:rFonts w:ascii="Times New Roman" w:hAnsi="Times New Roman" w:eastAsia="Times New Roman" w:cs="Times New Roman"/>
          <w:spacing w:val="33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投标人应具备设备数据与地图联动展示相关开发经验能力，</w:t>
      </w:r>
      <w:r>
        <w:rPr>
          <w:rFonts w:ascii="仿宋" w:hAnsi="仿宋" w:eastAsia="仿宋" w:cs="仿宋"/>
          <w:spacing w:val="-65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已自主开发过具备</w:t>
      </w:r>
    </w:p>
    <w:p>
      <w:pPr>
        <w:spacing w:before="1" w:line="216" w:lineRule="auto"/>
        <w:ind w:left="9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在地图展示设备的业务数据、使用状态和告</w:t>
      </w:r>
      <w:r>
        <w:rPr>
          <w:rFonts w:ascii="仿宋" w:hAnsi="仿宋" w:eastAsia="仿宋" w:cs="仿宋"/>
          <w:spacing w:val="-1"/>
          <w:sz w:val="24"/>
          <w:szCs w:val="24"/>
        </w:rPr>
        <w:t>警状态等信息功能的类似平台。</w:t>
      </w:r>
    </w:p>
    <w:p>
      <w:pPr>
        <w:spacing w:before="186" w:line="466" w:lineRule="exact"/>
        <w:ind w:right="6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5)</w:t>
      </w:r>
      <w:r>
        <w:rPr>
          <w:rFonts w:ascii="Times New Roman" w:hAnsi="Times New Roman" w:eastAsia="Times New Roman" w:cs="Times New Roman"/>
          <w:spacing w:val="28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投标人应具备自动告警相关开发经验能力，</w:t>
      </w:r>
      <w:r>
        <w:rPr>
          <w:rFonts w:ascii="仿宋" w:hAnsi="仿宋" w:eastAsia="仿宋" w:cs="仿宋"/>
          <w:spacing w:val="-63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已自主开发过具备告警规则配置、</w:t>
      </w:r>
    </w:p>
    <w:p>
      <w:pPr>
        <w:spacing w:line="218" w:lineRule="auto"/>
        <w:ind w:left="94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自动告警等功能的类似平台。</w:t>
      </w:r>
    </w:p>
    <w:p>
      <w:pPr>
        <w:spacing w:before="188" w:line="217" w:lineRule="auto"/>
        <w:ind w:left="47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b/>
          <w:bCs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、数字孪生</w:t>
      </w:r>
    </w:p>
    <w:p>
      <w:pPr>
        <w:spacing w:line="217" w:lineRule="auto"/>
        <w:rPr>
          <w:rFonts w:ascii="仿宋" w:hAnsi="仿宋" w:eastAsia="仿宋" w:cs="仿宋"/>
          <w:sz w:val="24"/>
          <w:szCs w:val="24"/>
        </w:rPr>
        <w:sectPr>
          <w:footerReference r:id="rId12" w:type="default"/>
          <w:pgSz w:w="11906" w:h="16839"/>
          <w:pgMar w:top="1406" w:right="1357" w:bottom="1156" w:left="1478" w:header="0" w:footer="994" w:gutter="0"/>
          <w:cols w:space="720" w:num="1"/>
        </w:sectPr>
      </w:pPr>
    </w:p>
    <w:p>
      <w:pPr>
        <w:spacing w:before="47" w:line="466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数字孪生宜采用</w:t>
      </w:r>
      <w:r>
        <w:rPr>
          <w:rFonts w:ascii="仿宋" w:hAnsi="仿宋" w:eastAsia="仿宋" w:cs="仿宋"/>
          <w:spacing w:val="-55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B/S</w:t>
      </w:r>
      <w:r>
        <w:rPr>
          <w:rFonts w:ascii="Times New Roman" w:hAnsi="Times New Roman" w:eastAsia="Times New Roman" w:cs="Times New Roman"/>
          <w:spacing w:val="15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架构，用户在浏览器即可访问和查看相应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的桥梁</w:t>
      </w:r>
      <w:r>
        <w:rPr>
          <w:rFonts w:ascii="仿宋" w:hAnsi="仿宋" w:eastAsia="仿宋" w:cs="仿宋"/>
          <w:spacing w:val="-50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7"/>
          <w:sz w:val="24"/>
          <w:szCs w:val="24"/>
        </w:rPr>
        <w:t xml:space="preserve">3D 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建模和数</w:t>
      </w:r>
    </w:p>
    <w:p>
      <w:pPr>
        <w:spacing w:line="215" w:lineRule="auto"/>
        <w:ind w:left="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据面板。本次需进行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3 </w:t>
      </w:r>
      <w:r>
        <w:rPr>
          <w:rFonts w:ascii="仿宋" w:hAnsi="仿宋" w:eastAsia="仿宋" w:cs="仿宋"/>
          <w:spacing w:val="-1"/>
          <w:sz w:val="24"/>
          <w:szCs w:val="24"/>
        </w:rPr>
        <w:t>座桥梁的数据孪生建模开发。</w:t>
      </w:r>
    </w:p>
    <w:p>
      <w:pPr>
        <w:spacing w:before="188" w:line="216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3.1  </w:t>
      </w:r>
      <w:r>
        <w:rPr>
          <w:rFonts w:ascii="仿宋" w:hAnsi="仿宋" w:eastAsia="仿宋" w:cs="仿宋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数字孪生功能描述</w:t>
      </w:r>
    </w:p>
    <w:p>
      <w:pPr>
        <w:spacing w:before="184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3.1.1  </w:t>
      </w:r>
      <w:r>
        <w:rPr>
          <w:rFonts w:ascii="仿宋" w:hAnsi="仿宋" w:eastAsia="仿宋" w:cs="仿宋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桥梁建模</w:t>
      </w:r>
    </w:p>
    <w:p>
      <w:pPr>
        <w:spacing w:before="185" w:line="359" w:lineRule="auto"/>
        <w:ind w:left="6" w:firstLine="48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按照桥梁设计效果图进行可视化场景搭建，主体大桥包括白天</w:t>
      </w:r>
      <w:r>
        <w:rPr>
          <w:rFonts w:ascii="仿宋" w:hAnsi="仿宋" w:eastAsia="仿宋" w:cs="仿宋"/>
          <w:spacing w:val="-4"/>
          <w:sz w:val="24"/>
          <w:szCs w:val="24"/>
        </w:rPr>
        <w:t>写实和夜间科幻两种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风格。在桥梁及附近搭建道路、树木、车辆等简易模型，在周边搭建道路和主要</w:t>
      </w:r>
      <w:r>
        <w:rPr>
          <w:rFonts w:ascii="仿宋" w:hAnsi="仿宋" w:eastAsia="仿宋" w:cs="仿宋"/>
          <w:spacing w:val="-4"/>
          <w:sz w:val="24"/>
          <w:szCs w:val="24"/>
        </w:rPr>
        <w:t>建筑体</w:t>
      </w:r>
    </w:p>
    <w:p>
      <w:pPr>
        <w:spacing w:before="2" w:line="214" w:lineRule="auto"/>
        <w:ind w:left="3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白模，并搭建天气、光线等空间环境，增强整体视觉效果。</w:t>
      </w:r>
    </w:p>
    <w:p>
      <w:pPr>
        <w:spacing w:before="186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3.1.2</w:t>
      </w: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数据面板</w:t>
      </w:r>
    </w:p>
    <w:p>
      <w:pPr>
        <w:spacing w:before="185" w:line="218" w:lineRule="auto"/>
        <w:ind w:left="5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"3.1.2.1"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3.1.2.1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传感数据</w:t>
      </w:r>
    </w:p>
    <w:p>
      <w:pPr>
        <w:spacing w:before="183" w:line="216" w:lineRule="auto"/>
        <w:ind w:left="4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主要展示静态数据和分析服务器推送来的结果数据。</w:t>
      </w:r>
    </w:p>
    <w:p>
      <w:pPr>
        <w:spacing w:before="188" w:line="209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"/>
          <w:sz w:val="24"/>
          <w:szCs w:val="24"/>
        </w:rPr>
        <w:t>环境温度：最大值、最小值、最大差值，可按日、周</w:t>
      </w:r>
      <w:r>
        <w:rPr>
          <w:rFonts w:ascii="仿宋" w:hAnsi="仿宋" w:eastAsia="仿宋" w:cs="仿宋"/>
          <w:spacing w:val="-2"/>
          <w:sz w:val="24"/>
          <w:szCs w:val="24"/>
        </w:rPr>
        <w:t>、月、年切换。</w:t>
      </w:r>
    </w:p>
    <w:p>
      <w:pPr>
        <w:spacing w:before="193" w:line="468" w:lineRule="exact"/>
        <w:ind w:left="1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pacing w:val="16"/>
          <w:w w:val="101"/>
          <w:position w:val="17"/>
          <w:sz w:val="24"/>
          <w:szCs w:val="24"/>
        </w:rPr>
        <w:t xml:space="preserve">   </w:t>
      </w:r>
      <w:r>
        <w:rPr>
          <w:rFonts w:ascii="仿宋" w:hAnsi="仿宋" w:eastAsia="仿宋" w:cs="仿宋"/>
          <w:position w:val="17"/>
          <w:sz w:val="24"/>
          <w:szCs w:val="24"/>
        </w:rPr>
        <w:t>环境湿度：最大值、最小值、超限最长持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续时间，可按日、周、月、年切换。</w:t>
      </w:r>
    </w:p>
    <w:p>
      <w:pPr>
        <w:spacing w:line="211" w:lineRule="auto"/>
        <w:ind w:left="5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3)    </w:t>
      </w:r>
      <w:r>
        <w:rPr>
          <w:rFonts w:ascii="仿宋" w:hAnsi="仿宋" w:eastAsia="仿宋" w:cs="仿宋"/>
          <w:spacing w:val="-1"/>
          <w:sz w:val="24"/>
          <w:szCs w:val="24"/>
        </w:rPr>
        <w:t>车辆载荷：最大值、流量、超限流量，可按日、周、月、年切换。</w:t>
      </w:r>
    </w:p>
    <w:p>
      <w:pPr>
        <w:spacing w:before="194" w:line="465" w:lineRule="exac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4)</w:t>
      </w:r>
      <w:r>
        <w:rPr>
          <w:rFonts w:ascii="Times New Roman" w:hAnsi="Times New Roman" w:eastAsia="Times New Roman" w:cs="Times New Roman"/>
          <w:spacing w:val="22"/>
          <w:position w:val="17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结构温度：最大值、最小值、最大差值，可按日、周、月、年切换。</w:t>
      </w:r>
    </w:p>
    <w:p>
      <w:pPr>
        <w:spacing w:before="1" w:line="211" w:lineRule="auto"/>
        <w:ind w:left="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5)    </w:t>
      </w:r>
      <w:r>
        <w:rPr>
          <w:rFonts w:ascii="仿宋" w:hAnsi="仿宋" w:eastAsia="仿宋" w:cs="仿宋"/>
          <w:spacing w:val="-3"/>
          <w:sz w:val="24"/>
          <w:szCs w:val="24"/>
        </w:rPr>
        <w:t>现场视频：展示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路或</w:t>
      </w:r>
      <w:r>
        <w:rPr>
          <w:rFonts w:ascii="仿宋" w:hAnsi="仿宋" w:eastAsia="仿宋" w:cs="仿宋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路现场视频图像。</w:t>
      </w:r>
    </w:p>
    <w:p>
      <w:pPr>
        <w:spacing w:before="190" w:line="220" w:lineRule="auto"/>
        <w:ind w:left="5"/>
        <w:rPr>
          <w:rFonts w:ascii="仿宋" w:hAnsi="仿宋" w:eastAsia="仿宋" w:cs="仿宋"/>
          <w:sz w:val="24"/>
          <w:szCs w:val="24"/>
        </w:rPr>
      </w:pPr>
      <w:r>
        <w:fldChar w:fldCharType="begin"/>
      </w:r>
      <w:r>
        <w:instrText xml:space="preserve"> HYPERLINK "3.1.2.2"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3.1.2.2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</w:rPr>
        <w:t>告警数据</w:t>
      </w:r>
    </w:p>
    <w:p>
      <w:pPr>
        <w:spacing w:before="180" w:line="360" w:lineRule="auto"/>
        <w:ind w:left="11" w:firstLine="507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以瀑布流的方式在数据面板中滚动展示告警数据。告警数据在数据应用</w:t>
      </w:r>
      <w:r>
        <w:rPr>
          <w:rFonts w:ascii="仿宋" w:hAnsi="仿宋" w:eastAsia="仿宋" w:cs="仿宋"/>
          <w:spacing w:val="-5"/>
          <w:sz w:val="24"/>
          <w:szCs w:val="24"/>
        </w:rPr>
        <w:t>平台的告警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工单模块中进行操作管理。同时，告警信息将根据所属设备安装点位，在桥梁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3D </w:t>
      </w:r>
      <w:r>
        <w:rPr>
          <w:rFonts w:ascii="仿宋" w:hAnsi="仿宋" w:eastAsia="仿宋" w:cs="仿宋"/>
          <w:spacing w:val="-2"/>
          <w:sz w:val="24"/>
          <w:szCs w:val="24"/>
        </w:rPr>
        <w:t>模型</w:t>
      </w:r>
    </w:p>
    <w:p>
      <w:pPr>
        <w:spacing w:before="1" w:line="215" w:lineRule="auto"/>
        <w:ind w:left="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上进行直观展示。</w:t>
      </w:r>
    </w:p>
    <w:p>
      <w:pPr>
        <w:spacing w:before="188" w:line="217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3.2  </w:t>
      </w:r>
      <w:r>
        <w:rPr>
          <w:rFonts w:ascii="仿宋" w:hAnsi="仿宋" w:eastAsia="仿宋" w:cs="仿宋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数字孪生关键技术指标</w:t>
      </w:r>
    </w:p>
    <w:p>
      <w:pPr>
        <w:spacing w:before="183" w:line="217" w:lineRule="auto"/>
        <w:ind w:left="4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具备以下特点：</w:t>
      </w:r>
    </w:p>
    <w:p>
      <w:pPr>
        <w:spacing w:before="185" w:line="210" w:lineRule="auto"/>
        <w:ind w:left="50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</w:rPr>
        <w:t>基于</w:t>
      </w:r>
      <w:r>
        <w:rPr>
          <w:rFonts w:ascii="仿宋" w:hAnsi="仿宋" w:eastAsia="仿宋" w:cs="仿宋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HTML5 Canvas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和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WebGL </w:t>
      </w:r>
      <w:r>
        <w:rPr>
          <w:rFonts w:ascii="仿宋" w:hAnsi="仿宋" w:eastAsia="仿宋" w:cs="仿宋"/>
          <w:spacing w:val="-3"/>
          <w:sz w:val="24"/>
          <w:szCs w:val="24"/>
        </w:rPr>
        <w:t>标准实现的图形库</w:t>
      </w:r>
    </w:p>
    <w:p>
      <w:pPr>
        <w:spacing w:before="194" w:line="468" w:lineRule="exact"/>
        <w:ind w:left="481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pacing w:val="29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支持矢量</w:t>
      </w:r>
      <w:r>
        <w:rPr>
          <w:rFonts w:ascii="仿宋" w:hAnsi="仿宋" w:eastAsia="仿宋" w:cs="仿宋"/>
          <w:spacing w:val="-55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 xml:space="preserve">2D/3D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组态和动画、融合数据面板、场景图元交互</w:t>
      </w:r>
    </w:p>
    <w:p>
      <w:pPr>
        <w:spacing w:line="211" w:lineRule="auto"/>
        <w:ind w:left="485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3)</w:t>
      </w:r>
      <w:r>
        <w:rPr>
          <w:rFonts w:ascii="Times New Roman" w:hAnsi="Times New Roman" w:eastAsia="Times New Roman" w:cs="Times New Roman"/>
          <w:spacing w:val="36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>性能优异，可同时承载上万图元结点流畅渲染</w:t>
      </w:r>
    </w:p>
    <w:p>
      <w:pPr>
        <w:spacing w:before="193" w:line="466" w:lineRule="exact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4)</w:t>
      </w:r>
      <w:r>
        <w:rPr>
          <w:rFonts w:ascii="Times New Roman" w:hAnsi="Times New Roman" w:eastAsia="Times New Roman" w:cs="Times New Roman"/>
          <w:spacing w:val="27"/>
          <w:w w:val="101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支持在三维场景中直接复用</w:t>
      </w:r>
      <w:r>
        <w:rPr>
          <w:rFonts w:ascii="仿宋" w:hAnsi="仿宋" w:eastAsia="仿宋" w:cs="仿宋"/>
          <w:spacing w:val="-45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>SVG/PNG</w:t>
      </w:r>
      <w:r>
        <w:rPr>
          <w:rFonts w:ascii="Times New Roman" w:hAnsi="Times New Roman" w:eastAsia="Times New Roman" w:cs="Times New Roman"/>
          <w:spacing w:val="21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等素材，支持嵌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入</w:t>
      </w:r>
      <w:r>
        <w:rPr>
          <w:rFonts w:ascii="仿宋" w:hAnsi="仿宋" w:eastAsia="仿宋" w:cs="仿宋"/>
          <w:spacing w:val="-56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7"/>
          <w:sz w:val="24"/>
          <w:szCs w:val="24"/>
        </w:rPr>
        <w:t>HTML DOM</w:t>
      </w:r>
      <w:r>
        <w:rPr>
          <w:rFonts w:ascii="Times New Roman" w:hAnsi="Times New Roman" w:eastAsia="Times New Roman" w:cs="Times New Roman"/>
          <w:spacing w:val="20"/>
          <w:position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元素</w:t>
      </w:r>
    </w:p>
    <w:p>
      <w:pPr>
        <w:spacing w:line="209" w:lineRule="auto"/>
        <w:ind w:left="48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5)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视觉表现力强大，支持多层级渲染和动效，如天气、光影、流体等</w:t>
      </w:r>
    </w:p>
    <w:p>
      <w:pPr>
        <w:spacing w:before="194" w:line="211" w:lineRule="auto"/>
        <w:ind w:left="48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6)</w:t>
      </w:r>
      <w:r>
        <w:rPr>
          <w:rFonts w:ascii="Times New Roman" w:hAnsi="Times New Roman" w:eastAsia="Times New Roman" w:cs="Times New Roman"/>
          <w:spacing w:val="32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</w:rPr>
        <w:t>兼容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Chrome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Safari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浏览器，以及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iOS </w:t>
      </w:r>
      <w:r>
        <w:rPr>
          <w:rFonts w:ascii="仿宋" w:hAnsi="仿宋" w:eastAsia="仿宋" w:cs="仿宋"/>
          <w:spacing w:val="-3"/>
          <w:sz w:val="24"/>
          <w:szCs w:val="24"/>
        </w:rPr>
        <w:t>和</w:t>
      </w:r>
      <w:r>
        <w:rPr>
          <w:rFonts w:ascii="仿宋" w:hAnsi="仿宋" w:eastAsia="仿宋" w:cs="仿宋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Android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等主流移动端浏览器</w:t>
      </w:r>
    </w:p>
    <w:p>
      <w:pPr>
        <w:spacing w:before="193" w:line="466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7"/>
          <w:sz w:val="24"/>
          <w:szCs w:val="24"/>
        </w:rPr>
        <w:t>7)</w:t>
      </w:r>
      <w:r>
        <w:rPr>
          <w:rFonts w:ascii="Times New Roman" w:hAnsi="Times New Roman" w:eastAsia="Times New Roman" w:cs="Times New Roman"/>
          <w:spacing w:val="28"/>
          <w:position w:val="17"/>
          <w:sz w:val="24"/>
          <w:szCs w:val="24"/>
        </w:rPr>
        <w:t xml:space="preserve">  </w:t>
      </w:r>
      <w:r>
        <w:rPr>
          <w:rFonts w:ascii="仿宋" w:hAnsi="仿宋" w:eastAsia="仿宋" w:cs="仿宋"/>
          <w:position w:val="17"/>
          <w:sz w:val="24"/>
          <w:szCs w:val="24"/>
        </w:rPr>
        <w:t>数字孪生主要由主体建模和数据面板两部分组成，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一般布局为中间展示主体桥</w:t>
      </w:r>
    </w:p>
    <w:p>
      <w:pPr>
        <w:spacing w:line="217" w:lineRule="auto"/>
        <w:ind w:left="9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梁模型，周边展示各类数据面板，如下图所示：</w:t>
      </w:r>
    </w:p>
    <w:p>
      <w:pPr>
        <w:spacing w:line="217" w:lineRule="auto"/>
        <w:rPr>
          <w:rFonts w:ascii="仿宋" w:hAnsi="仿宋" w:eastAsia="仿宋" w:cs="仿宋"/>
          <w:sz w:val="24"/>
          <w:szCs w:val="24"/>
        </w:rPr>
        <w:sectPr>
          <w:footerReference r:id="rId13" w:type="default"/>
          <w:pgSz w:w="11906" w:h="16839"/>
          <w:pgMar w:top="1406" w:right="1418" w:bottom="1156" w:left="1477" w:header="0" w:footer="994" w:gutter="0"/>
          <w:cols w:space="720" w:num="1"/>
        </w:sectPr>
      </w:pPr>
    </w:p>
    <w:p>
      <w:pPr>
        <w:spacing w:line="4075" w:lineRule="exact"/>
        <w:ind w:firstLine="1101"/>
      </w:pPr>
      <w:r>
        <w:rPr>
          <w:position w:val="-81"/>
        </w:rPr>
        <w:drawing>
          <wp:inline distT="0" distB="0" distL="0" distR="0">
            <wp:extent cx="4318635" cy="25876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9015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4" w:line="466" w:lineRule="exact"/>
        <w:ind w:left="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二、售后服务、保障措施要求</w:t>
      </w:r>
    </w:p>
    <w:p>
      <w:pPr>
        <w:spacing w:line="216" w:lineRule="auto"/>
        <w:ind w:left="49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b/>
          <w:bCs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、人员就位</w:t>
      </w:r>
    </w:p>
    <w:p>
      <w:pPr>
        <w:spacing w:before="186" w:line="359" w:lineRule="auto"/>
        <w:ind w:left="47" w:right="51" w:firstLine="455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1  </w:t>
      </w:r>
      <w:r>
        <w:rPr>
          <w:rFonts w:ascii="仿宋" w:hAnsi="仿宋" w:eastAsia="仿宋" w:cs="仿宋"/>
          <w:spacing w:val="-1"/>
          <w:sz w:val="24"/>
          <w:szCs w:val="24"/>
        </w:rPr>
        <w:t>供应商应在我方提出软件开发要求后的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15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天内，完成软件开发团队组建、项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目负责人和各岗位开发人员安排、工作职责划分工作，对项目需求分</w:t>
      </w:r>
      <w:r>
        <w:rPr>
          <w:rFonts w:ascii="仿宋" w:hAnsi="仿宋" w:eastAsia="仿宋" w:cs="仿宋"/>
          <w:spacing w:val="-5"/>
          <w:sz w:val="24"/>
          <w:szCs w:val="24"/>
        </w:rPr>
        <w:t>析，我方提供必要</w:t>
      </w:r>
    </w:p>
    <w:p>
      <w:pPr>
        <w:spacing w:line="217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的配合；</w:t>
      </w:r>
    </w:p>
    <w:p>
      <w:pPr>
        <w:spacing w:before="186" w:line="359" w:lineRule="auto"/>
        <w:ind w:right="51" w:firstLine="503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1.2  </w:t>
      </w:r>
      <w:r>
        <w:rPr>
          <w:rFonts w:ascii="仿宋" w:hAnsi="仿宋" w:eastAsia="仿宋" w:cs="仿宋"/>
          <w:spacing w:val="-2"/>
          <w:sz w:val="24"/>
          <w:szCs w:val="24"/>
        </w:rPr>
        <w:t>软件开发完成后，且确认软件系统合格可满足生产需要，供应商应及时并提前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 </w:t>
      </w:r>
      <w:r>
        <w:rPr>
          <w:rFonts w:ascii="仿宋" w:hAnsi="仿宋" w:eastAsia="仿宋" w:cs="仿宋"/>
          <w:spacing w:val="-1"/>
          <w:sz w:val="24"/>
          <w:szCs w:val="24"/>
        </w:rPr>
        <w:t>个工作日通知我方人员开展软件系统验收、培训工作，</w:t>
      </w:r>
      <w:r>
        <w:rPr>
          <w:rFonts w:ascii="仿宋" w:hAnsi="仿宋" w:eastAsia="仿宋" w:cs="仿宋"/>
          <w:spacing w:val="-2"/>
          <w:sz w:val="24"/>
          <w:szCs w:val="24"/>
        </w:rPr>
        <w:t>并对培训效果进行评价，原则</w:t>
      </w:r>
    </w:p>
    <w:p>
      <w:pPr>
        <w:spacing w:line="214" w:lineRule="auto"/>
        <w:ind w:left="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上系统验收、培训工作应在工作日进行。</w:t>
      </w:r>
    </w:p>
    <w:p>
      <w:pPr>
        <w:spacing w:before="187" w:line="218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b/>
          <w:bCs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、培训与验收</w:t>
      </w:r>
    </w:p>
    <w:p>
      <w:pPr>
        <w:spacing w:before="187" w:line="359" w:lineRule="auto"/>
        <w:ind w:left="6" w:firstLine="492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必须是软件开发团队的技术人员现场安装调式，软件系统验收合格</w:t>
      </w:r>
      <w:r>
        <w:rPr>
          <w:rFonts w:ascii="仿宋" w:hAnsi="仿宋" w:eastAsia="仿宋" w:cs="仿宋"/>
          <w:spacing w:val="-3"/>
          <w:sz w:val="24"/>
          <w:szCs w:val="24"/>
        </w:rPr>
        <w:t>，附验收报告。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软件初次安装、调试、培训及技术服务等免费。培训分为理论和实际两部分</w:t>
      </w:r>
      <w:r>
        <w:rPr>
          <w:rFonts w:ascii="仿宋" w:hAnsi="仿宋" w:eastAsia="仿宋" w:cs="仿宋"/>
          <w:spacing w:val="-4"/>
          <w:sz w:val="24"/>
          <w:szCs w:val="24"/>
        </w:rPr>
        <w:t>，直到客户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能熟练操作软件为止。因我方原因需要对软件进行重新部署（包括安装和调试</w:t>
      </w:r>
      <w:r>
        <w:rPr>
          <w:rFonts w:ascii="仿宋" w:hAnsi="仿宋" w:eastAsia="仿宋" w:cs="仿宋"/>
          <w:spacing w:val="-24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供应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商应免费提供两次部署服务，超过两次后，每次部署服务费不得超过投标报</w:t>
      </w:r>
      <w:r>
        <w:rPr>
          <w:rFonts w:ascii="仿宋" w:hAnsi="仿宋" w:eastAsia="仿宋" w:cs="仿宋"/>
          <w:spacing w:val="-4"/>
          <w:sz w:val="24"/>
          <w:szCs w:val="24"/>
        </w:rPr>
        <w:t>价总金额的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5%</w:t>
      </w:r>
      <w:r>
        <w:rPr>
          <w:rFonts w:ascii="仿宋" w:hAnsi="仿宋" w:eastAsia="仿宋" w:cs="仿宋"/>
          <w:sz w:val="24"/>
          <w:szCs w:val="24"/>
        </w:rPr>
        <w:t>，实际服务费以最终签订服务协议为准。</w:t>
      </w:r>
      <w:r>
        <w:rPr>
          <w:rFonts w:ascii="仿宋" w:hAnsi="仿宋" w:eastAsia="仿宋" w:cs="仿宋"/>
          <w:spacing w:val="-65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因软件质</w:t>
      </w:r>
      <w:r>
        <w:rPr>
          <w:rFonts w:ascii="仿宋" w:hAnsi="仿宋" w:eastAsia="仿宋" w:cs="仿宋"/>
          <w:spacing w:val="-1"/>
          <w:sz w:val="24"/>
          <w:szCs w:val="24"/>
        </w:rPr>
        <w:t>量问题需要进行重新部署（包括</w:t>
      </w:r>
    </w:p>
    <w:p>
      <w:pPr>
        <w:spacing w:line="217" w:lineRule="auto"/>
        <w:ind w:left="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安装和调试</w:t>
      </w:r>
      <w:r>
        <w:rPr>
          <w:rFonts w:ascii="仿宋" w:hAnsi="仿宋" w:eastAsia="仿宋" w:cs="仿宋"/>
          <w:spacing w:val="10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供应商不得收取任何部署费用。</w:t>
      </w:r>
    </w:p>
    <w:p>
      <w:pPr>
        <w:spacing w:before="183" w:line="216" w:lineRule="auto"/>
        <w:ind w:left="47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b/>
          <w:bCs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、售后服务</w:t>
      </w:r>
    </w:p>
    <w:p>
      <w:pPr>
        <w:spacing w:before="185" w:line="468" w:lineRule="exact"/>
        <w:ind w:right="51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供应商为我方定制开发的软件提供</w:t>
      </w:r>
      <w:r>
        <w:rPr>
          <w:rFonts w:ascii="仿宋" w:hAnsi="仿宋" w:eastAsia="仿宋" w:cs="仿宋"/>
          <w:spacing w:val="-49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7"/>
          <w:sz w:val="24"/>
          <w:szCs w:val="24"/>
        </w:rPr>
        <w:t xml:space="preserve">5 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年免费故障解决等</w:t>
      </w:r>
      <w:r>
        <w:rPr>
          <w:rFonts w:ascii="仿宋" w:hAnsi="仿宋" w:eastAsia="仿宋" w:cs="仿宋"/>
          <w:spacing w:val="-4"/>
          <w:position w:val="17"/>
          <w:sz w:val="24"/>
          <w:szCs w:val="24"/>
        </w:rPr>
        <w:t>售后服务（从验收通过之日</w:t>
      </w:r>
    </w:p>
    <w:p>
      <w:pPr>
        <w:spacing w:line="216" w:lineRule="auto"/>
        <w:ind w:left="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算起</w:t>
      </w:r>
      <w:r>
        <w:rPr>
          <w:rFonts w:ascii="仿宋" w:hAnsi="仿宋" w:eastAsia="仿宋" w:cs="仿宋"/>
          <w:sz w:val="24"/>
          <w:szCs w:val="24"/>
        </w:rPr>
        <w:t>）；</w:t>
      </w:r>
    </w:p>
    <w:p>
      <w:pPr>
        <w:spacing w:before="185" w:line="468" w:lineRule="exact"/>
        <w:ind w:right="51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供应商应在我方提出软件相关意见的</w:t>
      </w:r>
      <w:r>
        <w:rPr>
          <w:rFonts w:ascii="仿宋" w:hAnsi="仿宋" w:eastAsia="仿宋" w:cs="仿宋"/>
          <w:spacing w:val="-56"/>
          <w:position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7"/>
          <w:sz w:val="24"/>
          <w:szCs w:val="24"/>
        </w:rPr>
        <w:t xml:space="preserve">4 </w:t>
      </w:r>
      <w:r>
        <w:rPr>
          <w:rFonts w:ascii="仿宋" w:hAnsi="仿宋" w:eastAsia="仿宋" w:cs="仿宋"/>
          <w:spacing w:val="-1"/>
          <w:position w:val="17"/>
          <w:sz w:val="24"/>
          <w:szCs w:val="24"/>
        </w:rPr>
        <w:t>小时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内给予回复响应；</w:t>
      </w:r>
      <w:r>
        <w:rPr>
          <w:rFonts w:ascii="Times New Roman" w:hAnsi="Times New Roman" w:eastAsia="Times New Roman" w:cs="Times New Roman"/>
          <w:spacing w:val="-2"/>
          <w:position w:val="17"/>
          <w:sz w:val="24"/>
          <w:szCs w:val="24"/>
        </w:rPr>
        <w:t xml:space="preserve">8 </w:t>
      </w: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小时内提供问题解</w:t>
      </w:r>
    </w:p>
    <w:p>
      <w:pPr>
        <w:spacing w:line="217" w:lineRule="auto"/>
        <w:ind w:left="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决方案；如需现场解决，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24 </w:t>
      </w:r>
      <w:r>
        <w:rPr>
          <w:rFonts w:ascii="仿宋" w:hAnsi="仿宋" w:eastAsia="仿宋" w:cs="仿宋"/>
          <w:spacing w:val="-1"/>
          <w:sz w:val="24"/>
          <w:szCs w:val="24"/>
        </w:rPr>
        <w:t>小时内派其技术人员到达现场解决问题。</w:t>
      </w:r>
    </w:p>
    <w:sectPr>
      <w:footerReference r:id="rId14" w:type="default"/>
      <w:pgSz w:w="11906" w:h="16839"/>
      <w:pgMar w:top="1415" w:right="1366" w:bottom="1156" w:left="1478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6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4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46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U0ODJhODI4ZGU4MjdhZTQyMDQ1ODc4MTBjZDUyNDgifQ=="/>
  </w:docVars>
  <w:rsids>
    <w:rsidRoot w:val="00000000"/>
    <w:rsid w:val="3EB53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7924</Words>
  <Characters>8332</Characters>
  <TotalTime>1</TotalTime>
  <ScaleCrop>false</ScaleCrop>
  <LinksUpToDate>false</LinksUpToDate>
  <CharactersWithSpaces>9363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2023-07-05T09:18:00Z</dcterms:created>
  <dc:creator>唐潇潇</dc:creator>
  <cp:lastModifiedBy>尋羊冐險</cp:lastModifiedBy>
  <dcterms:modified xsi:type="dcterms:W3CDTF">2023-07-05T08:09:41Z</dcterms:modified>
  <dc:title>局函标准格式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2023-07-05T16:05:24Z</vt:filetime>
  </property>
  <property fmtid="{D5CDD505-2E9C-101B-9397-08002B2CF9AE}" pid="4" name="KSOProductBuildVer">
    <vt:lpwstr>2052-11.1.0.14309</vt:lpwstr>
  </property>
  <property fmtid="{D5CDD505-2E9C-101B-9397-08002B2CF9AE}" pid="5" name="ICV">
    <vt:lpwstr>0981F1C3FBD34C3EA78A570B8FC94DD4_13</vt:lpwstr>
  </property>
</Properties>
</file>